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FC9" w:rsidRDefault="00323E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" w:line="240" w:lineRule="auto"/>
        <w:ind w:right="501"/>
        <w:jc w:val="right"/>
        <w:rPr>
          <w:b/>
          <w:color w:val="000000"/>
        </w:rPr>
      </w:pPr>
      <w:r>
        <w:rPr>
          <w:noProof/>
        </w:rPr>
        <w:drawing>
          <wp:anchor distT="19050" distB="19050" distL="19050" distR="19050" simplePos="0" relativeHeight="251658240" behindDoc="0" locked="0" layoutInCell="1" hidden="0" allowOverlap="1">
            <wp:simplePos x="0" y="0"/>
            <wp:positionH relativeFrom="column">
              <wp:posOffset>14605</wp:posOffset>
            </wp:positionH>
            <wp:positionV relativeFrom="paragraph">
              <wp:posOffset>0</wp:posOffset>
            </wp:positionV>
            <wp:extent cx="2314575" cy="370840"/>
            <wp:effectExtent l="0" t="0" r="9525" b="0"/>
            <wp:wrapSquare wrapText="righ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370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C4646">
        <w:rPr>
          <w:b/>
          <w:color w:val="000000"/>
        </w:rPr>
        <w:t xml:space="preserve">CONTRATO DE PRESTAÇÃO DE SERVIÇOS DE  </w:t>
      </w:r>
    </w:p>
    <w:p w:rsidR="00E32FC9" w:rsidRDefault="000C46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right="2655"/>
        <w:jc w:val="right"/>
        <w:rPr>
          <w:b/>
          <w:color w:val="000000"/>
        </w:rPr>
      </w:pPr>
      <w:r>
        <w:rPr>
          <w:b/>
          <w:color w:val="000000"/>
        </w:rPr>
        <w:t xml:space="preserve">TURISMO  </w:t>
      </w:r>
    </w:p>
    <w:p w:rsidR="00E32FC9" w:rsidRDefault="000C46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8" w:line="240" w:lineRule="auto"/>
        <w:ind w:left="133"/>
        <w:rPr>
          <w:b/>
          <w:color w:val="000000"/>
        </w:rPr>
      </w:pPr>
      <w:r>
        <w:rPr>
          <w:b/>
          <w:color w:val="000000"/>
        </w:rPr>
        <w:t xml:space="preserve">DADOS DO COMPRADOR </w:t>
      </w:r>
    </w:p>
    <w:tbl>
      <w:tblPr>
        <w:tblStyle w:val="a"/>
        <w:tblW w:w="10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11"/>
        <w:gridCol w:w="4089"/>
      </w:tblGrid>
      <w:tr w:rsidR="00E32FC9" w:rsidTr="000B3FCB">
        <w:trPr>
          <w:trHeight w:val="276"/>
        </w:trPr>
        <w:tc>
          <w:tcPr>
            <w:tcW w:w="6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0C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Nome: </w:t>
            </w:r>
          </w:p>
        </w:tc>
        <w:tc>
          <w:tcPr>
            <w:tcW w:w="4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0C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CPF:</w:t>
            </w:r>
          </w:p>
        </w:tc>
      </w:tr>
      <w:tr w:rsidR="000B3FCB" w:rsidTr="000B3FCB">
        <w:trPr>
          <w:trHeight w:val="278"/>
        </w:trPr>
        <w:tc>
          <w:tcPr>
            <w:tcW w:w="6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FCB" w:rsidRDefault="000B3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Sexo:</w:t>
            </w:r>
          </w:p>
        </w:tc>
        <w:tc>
          <w:tcPr>
            <w:tcW w:w="4089" w:type="dxa"/>
            <w:shd w:val="clear" w:color="auto" w:fill="auto"/>
          </w:tcPr>
          <w:p w:rsidR="000B3FCB" w:rsidRDefault="000B3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Estado Civil:</w:t>
            </w:r>
          </w:p>
        </w:tc>
      </w:tr>
      <w:tr w:rsidR="00E32FC9">
        <w:trPr>
          <w:trHeight w:val="278"/>
        </w:trPr>
        <w:tc>
          <w:tcPr>
            <w:tcW w:w="10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0C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Endereço:</w:t>
            </w:r>
          </w:p>
        </w:tc>
      </w:tr>
      <w:tr w:rsidR="00E32FC9" w:rsidTr="000B3FCB">
        <w:trPr>
          <w:trHeight w:val="278"/>
        </w:trPr>
        <w:tc>
          <w:tcPr>
            <w:tcW w:w="6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0C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Número: </w:t>
            </w:r>
          </w:p>
        </w:tc>
        <w:tc>
          <w:tcPr>
            <w:tcW w:w="4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0C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Complemento:</w:t>
            </w:r>
          </w:p>
        </w:tc>
      </w:tr>
      <w:tr w:rsidR="00E32FC9" w:rsidTr="000B3FCB">
        <w:trPr>
          <w:trHeight w:val="275"/>
        </w:trPr>
        <w:tc>
          <w:tcPr>
            <w:tcW w:w="6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0C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Bairro: </w:t>
            </w:r>
          </w:p>
        </w:tc>
        <w:tc>
          <w:tcPr>
            <w:tcW w:w="4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0C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CEP:</w:t>
            </w:r>
          </w:p>
        </w:tc>
      </w:tr>
      <w:tr w:rsidR="00E32FC9" w:rsidTr="000B3FCB">
        <w:trPr>
          <w:trHeight w:val="278"/>
        </w:trPr>
        <w:tc>
          <w:tcPr>
            <w:tcW w:w="6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0C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Cidade: </w:t>
            </w:r>
          </w:p>
        </w:tc>
        <w:tc>
          <w:tcPr>
            <w:tcW w:w="4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0C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UF:</w:t>
            </w:r>
          </w:p>
        </w:tc>
      </w:tr>
      <w:tr w:rsidR="00F74628" w:rsidTr="00F74628">
        <w:trPr>
          <w:trHeight w:val="278"/>
        </w:trPr>
        <w:tc>
          <w:tcPr>
            <w:tcW w:w="10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628" w:rsidRDefault="00F74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Verdana" w:eastAsia="Verdana" w:hAnsi="Verdana" w:cs="Verdana"/>
                <w:color w:val="000000"/>
              </w:rPr>
            </w:pPr>
            <w:r w:rsidRPr="00F74628">
              <w:rPr>
                <w:rFonts w:ascii="Verdana" w:eastAsia="Times New Roman" w:hAnsi="Verdana" w:cs="Helvetica"/>
              </w:rPr>
              <w:t>Situação Residência</w:t>
            </w:r>
            <w:r>
              <w:rPr>
                <w:rFonts w:ascii="Helvetica" w:eastAsia="Times New Roman" w:hAnsi="Helvetica" w:cs="Helvetica"/>
                <w:color w:val="647981"/>
                <w:sz w:val="20"/>
                <w:szCs w:val="20"/>
                <w:lang w:eastAsia="en-US"/>
              </w:rPr>
              <w:t xml:space="preserve">: </w:t>
            </w:r>
            <w:r w:rsidRPr="00F74628">
              <w:rPr>
                <w:rFonts w:ascii="Helvetica" w:eastAsia="Times New Roman" w:hAnsi="Helvetica" w:cs="Helvetica"/>
                <w:color w:val="647981"/>
                <w:sz w:val="20"/>
                <w:szCs w:val="20"/>
                <w:lang w:eastAsia="en-US"/>
              </w:rPr>
              <w:t xml:space="preserve"> </w:t>
            </w:r>
            <w:r w:rsidRPr="00EC2A82">
              <w:rPr>
                <w:rFonts w:ascii="Helvetica" w:eastAsia="Times New Roman" w:hAnsi="Helvetica" w:cs="Helvetica"/>
                <w:color w:val="647981"/>
                <w:sz w:val="20"/>
                <w:szCs w:val="20"/>
                <w:lang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115.45pt;height:18.35pt" o:ole="">
                  <v:imagedata r:id="rId5" o:title=""/>
                </v:shape>
                <w:control r:id="rId6" w:name="DefaultOcxName82" w:shapeid="_x0000_i1036"/>
              </w:object>
            </w:r>
          </w:p>
        </w:tc>
      </w:tr>
      <w:tr w:rsidR="00E32FC9" w:rsidTr="000B3FCB">
        <w:trPr>
          <w:trHeight w:val="275"/>
        </w:trPr>
        <w:tc>
          <w:tcPr>
            <w:tcW w:w="6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0C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Celular: </w:t>
            </w:r>
          </w:p>
        </w:tc>
        <w:tc>
          <w:tcPr>
            <w:tcW w:w="4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0C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Telefone:</w:t>
            </w:r>
          </w:p>
        </w:tc>
      </w:tr>
      <w:tr w:rsidR="00987CEB" w:rsidTr="00F74628">
        <w:trPr>
          <w:trHeight w:val="275"/>
        </w:trPr>
        <w:tc>
          <w:tcPr>
            <w:tcW w:w="10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CEB" w:rsidRPr="00987CEB" w:rsidRDefault="00987CEB" w:rsidP="00987CEB">
            <w:pPr>
              <w:shd w:val="clear" w:color="auto" w:fill="FFFFFF"/>
              <w:spacing w:line="240" w:lineRule="auto"/>
              <w:rPr>
                <w:rFonts w:ascii="Helvetica" w:eastAsia="Times New Roman" w:hAnsi="Helvetica" w:cs="Helvetica"/>
                <w:color w:val="647981"/>
                <w:sz w:val="20"/>
                <w:szCs w:val="20"/>
                <w:lang w:eastAsia="en-US"/>
              </w:rPr>
            </w:pPr>
            <w:r>
              <w:rPr>
                <w:rFonts w:ascii="Verdana" w:eastAsia="Times New Roman" w:hAnsi="Verdana" w:cs="Helvetica"/>
              </w:rPr>
              <w:t xml:space="preserve">Escolaridade: </w:t>
            </w:r>
            <w:r w:rsidRPr="000350B4">
              <w:rPr>
                <w:rFonts w:ascii="Helvetica" w:eastAsia="Times New Roman" w:hAnsi="Helvetica" w:cs="Helvetica"/>
                <w:color w:val="647981"/>
                <w:sz w:val="20"/>
                <w:szCs w:val="20"/>
                <w:lang w:eastAsia="en-US"/>
              </w:rPr>
              <w:object w:dxaOrig="1440" w:dyaOrig="1440">
                <v:shape id="_x0000_i1039" type="#_x0000_t75" style="width:133.8pt;height:18.35pt" o:ole="">
                  <v:imagedata r:id="rId7" o:title=""/>
                </v:shape>
                <w:control r:id="rId8" w:name="DefaultOcxName6" w:shapeid="_x0000_i1039"/>
              </w:object>
            </w:r>
          </w:p>
        </w:tc>
      </w:tr>
    </w:tbl>
    <w:p w:rsidR="00E32FC9" w:rsidRDefault="00E32F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32FC9" w:rsidRDefault="00E32F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32FC9" w:rsidRDefault="000C46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4"/>
        <w:rPr>
          <w:b/>
          <w:color w:val="000000"/>
        </w:rPr>
      </w:pPr>
      <w:r>
        <w:rPr>
          <w:b/>
          <w:color w:val="000000"/>
        </w:rPr>
        <w:t>SUPLEMENTO DE DADOS PARA FINANCIAMENTO</w:t>
      </w:r>
      <w:r>
        <w:rPr>
          <w:b/>
        </w:rPr>
        <w:t>S SANTANDER / MULTICRÉDITO</w:t>
      </w:r>
    </w:p>
    <w:tbl>
      <w:tblPr>
        <w:tblStyle w:val="a0"/>
        <w:tblW w:w="10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89"/>
        <w:gridCol w:w="2976"/>
        <w:gridCol w:w="1135"/>
      </w:tblGrid>
      <w:tr w:rsidR="00E32FC9" w:rsidTr="000C4646">
        <w:trPr>
          <w:trHeight w:val="275"/>
        </w:trPr>
        <w:tc>
          <w:tcPr>
            <w:tcW w:w="6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0C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Data de Nascimento: 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0C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RG: </w:t>
            </w:r>
          </w:p>
        </w:tc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0C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UF:</w:t>
            </w:r>
          </w:p>
        </w:tc>
      </w:tr>
      <w:tr w:rsidR="00E86A69" w:rsidTr="000C4646">
        <w:trPr>
          <w:trHeight w:val="278"/>
        </w:trPr>
        <w:tc>
          <w:tcPr>
            <w:tcW w:w="106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6A69" w:rsidRDefault="00E86A69" w:rsidP="00E86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Naturalidade: </w:t>
            </w:r>
          </w:p>
        </w:tc>
      </w:tr>
      <w:tr w:rsidR="00E86A69" w:rsidTr="000C4646">
        <w:trPr>
          <w:trHeight w:val="278"/>
        </w:trPr>
        <w:tc>
          <w:tcPr>
            <w:tcW w:w="106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6A69" w:rsidRDefault="00E86A69" w:rsidP="00E86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Nome da Mãe:</w:t>
            </w:r>
          </w:p>
        </w:tc>
      </w:tr>
      <w:tr w:rsidR="00E86A69" w:rsidTr="00F74628">
        <w:trPr>
          <w:trHeight w:val="276"/>
        </w:trPr>
        <w:tc>
          <w:tcPr>
            <w:tcW w:w="106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6A69" w:rsidRDefault="00E86A69" w:rsidP="00E86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E-mail: </w:t>
            </w:r>
          </w:p>
        </w:tc>
      </w:tr>
      <w:tr w:rsidR="00E86A69" w:rsidTr="000C4646">
        <w:trPr>
          <w:trHeight w:val="278"/>
        </w:trPr>
        <w:tc>
          <w:tcPr>
            <w:tcW w:w="6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6A69" w:rsidRDefault="00E86A69" w:rsidP="00E86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Valor da entrada: </w:t>
            </w:r>
          </w:p>
        </w:tc>
        <w:tc>
          <w:tcPr>
            <w:tcW w:w="41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6A69" w:rsidRDefault="00E86A69" w:rsidP="00E86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Nº de parcelas:</w:t>
            </w:r>
          </w:p>
        </w:tc>
      </w:tr>
      <w:tr w:rsidR="00E86A69" w:rsidTr="000C4646">
        <w:trPr>
          <w:trHeight w:val="278"/>
        </w:trPr>
        <w:tc>
          <w:tcPr>
            <w:tcW w:w="6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6A69" w:rsidRDefault="00E86A69" w:rsidP="00E86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Valor da parcela: </w:t>
            </w:r>
          </w:p>
        </w:tc>
        <w:tc>
          <w:tcPr>
            <w:tcW w:w="41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6A69" w:rsidRDefault="00E86A69" w:rsidP="00E86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1° Vencimento:</w:t>
            </w:r>
          </w:p>
        </w:tc>
      </w:tr>
      <w:tr w:rsidR="00E86A69" w:rsidTr="000C4646">
        <w:trPr>
          <w:trHeight w:val="275"/>
        </w:trPr>
        <w:tc>
          <w:tcPr>
            <w:tcW w:w="106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6A69" w:rsidRDefault="00E86A69" w:rsidP="00E86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Valor total da Venda:</w:t>
            </w:r>
          </w:p>
        </w:tc>
      </w:tr>
      <w:tr w:rsidR="00E86A69" w:rsidTr="001C3D4D">
        <w:trPr>
          <w:trHeight w:val="278"/>
        </w:trPr>
        <w:tc>
          <w:tcPr>
            <w:tcW w:w="10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6A69" w:rsidRDefault="00E86A69" w:rsidP="00E86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Verdana" w:eastAsia="Verdana" w:hAnsi="Verdana" w:cs="Verdana"/>
                <w:color w:val="000000"/>
              </w:rPr>
            </w:pPr>
          </w:p>
          <w:p w:rsidR="00E86A69" w:rsidRPr="001C3D4D" w:rsidRDefault="00E86A69" w:rsidP="00E86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DADOS COMERCIAIS</w:t>
            </w:r>
          </w:p>
        </w:tc>
      </w:tr>
      <w:tr w:rsidR="00E86A69" w:rsidTr="001C3D4D">
        <w:trPr>
          <w:trHeight w:val="278"/>
        </w:trPr>
        <w:tc>
          <w:tcPr>
            <w:tcW w:w="10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6A69" w:rsidRPr="001C3D4D" w:rsidRDefault="00E86A69" w:rsidP="00E86A69">
            <w:pPr>
              <w:shd w:val="clear" w:color="auto" w:fill="FFFFFF"/>
              <w:spacing w:line="240" w:lineRule="auto"/>
              <w:rPr>
                <w:rFonts w:ascii="Verdana" w:eastAsia="Times New Roman" w:hAnsi="Verdana" w:cs="Helvetica"/>
              </w:rPr>
            </w:pPr>
            <w:r>
              <w:rPr>
                <w:rFonts w:ascii="Verdana" w:eastAsia="Times New Roman" w:hAnsi="Verdana" w:cs="Helvetica"/>
              </w:rPr>
              <w:t>Natureza da Ocupação:</w:t>
            </w:r>
          </w:p>
          <w:p w:rsidR="00E86A69" w:rsidRPr="001C3D4D" w:rsidRDefault="00E86A69" w:rsidP="00E86A69">
            <w:pPr>
              <w:shd w:val="clear" w:color="auto" w:fill="FFFFFF"/>
              <w:spacing w:line="240" w:lineRule="auto"/>
              <w:rPr>
                <w:rFonts w:ascii="Helvetica" w:eastAsia="Times New Roman" w:hAnsi="Helvetica" w:cs="Helvetica"/>
                <w:color w:val="647981"/>
                <w:sz w:val="20"/>
                <w:szCs w:val="20"/>
              </w:rPr>
            </w:pPr>
            <w:r w:rsidRPr="00EC2A82">
              <w:rPr>
                <w:rFonts w:ascii="Helvetica" w:eastAsia="Times New Roman" w:hAnsi="Helvetica" w:cs="Helvetica"/>
                <w:color w:val="647981"/>
                <w:sz w:val="20"/>
                <w:szCs w:val="20"/>
                <w:lang w:eastAsia="en-US"/>
              </w:rPr>
              <w:object w:dxaOrig="1440" w:dyaOrig="1440">
                <v:shape id="_x0000_i1057" type="#_x0000_t75" style="width:277.8pt;height:18.35pt" o:ole="">
                  <v:imagedata r:id="rId9" o:title=""/>
                </v:shape>
                <w:control r:id="rId10" w:name="DefaultOcxName10" w:shapeid="_x0000_i1057"/>
              </w:object>
            </w:r>
            <w:r>
              <w:rPr>
                <w:rFonts w:ascii="Helvetica" w:eastAsia="Times New Roman" w:hAnsi="Helvetica" w:cs="Helvetica"/>
                <w:color w:val="647981"/>
                <w:sz w:val="20"/>
                <w:szCs w:val="20"/>
                <w:lang w:eastAsia="en-US"/>
              </w:rPr>
              <w:t xml:space="preserve">   </w:t>
            </w:r>
          </w:p>
        </w:tc>
      </w:tr>
      <w:tr w:rsidR="00E86A69" w:rsidTr="00F74628">
        <w:trPr>
          <w:trHeight w:val="278"/>
        </w:trPr>
        <w:tc>
          <w:tcPr>
            <w:tcW w:w="10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6A69" w:rsidRPr="00987CEB" w:rsidRDefault="00E86A69" w:rsidP="00E86A69">
            <w:pPr>
              <w:shd w:val="clear" w:color="auto" w:fill="FFFFFF"/>
              <w:spacing w:line="240" w:lineRule="auto"/>
              <w:rPr>
                <w:rFonts w:ascii="Helvetica" w:eastAsia="Times New Roman" w:hAnsi="Helvetica" w:cs="Helvetica"/>
                <w:color w:val="647981"/>
                <w:sz w:val="20"/>
                <w:szCs w:val="20"/>
              </w:rPr>
            </w:pPr>
            <w:r>
              <w:rPr>
                <w:rFonts w:ascii="Verdana" w:eastAsia="Times New Roman" w:hAnsi="Verdana" w:cs="Helvetica"/>
              </w:rPr>
              <w:t>Cargo:</w:t>
            </w:r>
            <w:r w:rsidRPr="00987CEB">
              <w:rPr>
                <w:rFonts w:ascii="Verdana" w:eastAsia="Times New Roman" w:hAnsi="Verdana" w:cs="Helvetica"/>
              </w:rPr>
              <w:t> </w:t>
            </w:r>
            <w:r w:rsidRPr="00EC2A82">
              <w:rPr>
                <w:rFonts w:ascii="Helvetica" w:eastAsia="Times New Roman" w:hAnsi="Helvetica" w:cs="Helvetica"/>
                <w:color w:val="647981"/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EC2A82">
              <w:rPr>
                <w:rFonts w:ascii="Helvetica" w:eastAsia="Times New Roman" w:hAnsi="Helvetica" w:cs="Helvetica"/>
                <w:color w:val="647981"/>
                <w:sz w:val="20"/>
                <w:szCs w:val="20"/>
                <w:lang w:eastAsia="en-US"/>
              </w:rPr>
              <w:object w:dxaOrig="1440" w:dyaOrig="1440">
                <v:shape id="_x0000_i1056" type="#_x0000_t75" style="width:377pt;height:18.35pt" o:ole="">
                  <v:imagedata r:id="rId11" o:title=""/>
                </v:shape>
                <w:control r:id="rId12" w:name="DefaultOcxName11" w:shapeid="_x0000_i1056"/>
              </w:object>
            </w:r>
          </w:p>
        </w:tc>
      </w:tr>
      <w:tr w:rsidR="00E86A69" w:rsidTr="00F74628">
        <w:trPr>
          <w:trHeight w:val="278"/>
        </w:trPr>
        <w:tc>
          <w:tcPr>
            <w:tcW w:w="10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6A69" w:rsidRDefault="00E86A69" w:rsidP="00E86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Tempo de Serviço: </w:t>
            </w:r>
            <w:proofErr w:type="gramStart"/>
            <w:r>
              <w:rPr>
                <w:rFonts w:ascii="Verdana" w:eastAsia="Verdana" w:hAnsi="Verdana" w:cs="Verdana"/>
                <w:color w:val="000000"/>
              </w:rPr>
              <w:t xml:space="preserve">(  </w:t>
            </w:r>
            <w:proofErr w:type="gramEnd"/>
            <w:r>
              <w:rPr>
                <w:rFonts w:ascii="Verdana" w:eastAsia="Verdana" w:hAnsi="Verdana" w:cs="Verdana"/>
                <w:color w:val="000000"/>
              </w:rPr>
              <w:t xml:space="preserve"> ) anos e (  )meses.</w:t>
            </w:r>
          </w:p>
        </w:tc>
      </w:tr>
      <w:tr w:rsidR="00E86A69" w:rsidTr="001C3D4D">
        <w:trPr>
          <w:trHeight w:val="275"/>
        </w:trPr>
        <w:tc>
          <w:tcPr>
            <w:tcW w:w="10600" w:type="dxa"/>
            <w:gridSpan w:val="3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6A69" w:rsidRDefault="00E86A69" w:rsidP="00E86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Renda Mensal: R$</w:t>
            </w:r>
          </w:p>
        </w:tc>
      </w:tr>
      <w:tr w:rsidR="00E86A69" w:rsidTr="000C4646">
        <w:trPr>
          <w:trHeight w:val="275"/>
        </w:trPr>
        <w:tc>
          <w:tcPr>
            <w:tcW w:w="106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6A69" w:rsidRDefault="00E86A69" w:rsidP="00E86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Nome da Empresa:</w:t>
            </w:r>
          </w:p>
        </w:tc>
      </w:tr>
      <w:tr w:rsidR="00E86A69" w:rsidTr="000C4646">
        <w:trPr>
          <w:trHeight w:val="278"/>
        </w:trPr>
        <w:tc>
          <w:tcPr>
            <w:tcW w:w="106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6A69" w:rsidRDefault="00E86A69" w:rsidP="00E86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Telefone Comercial:</w:t>
            </w:r>
          </w:p>
        </w:tc>
      </w:tr>
      <w:tr w:rsidR="00E86A69" w:rsidTr="000C4646">
        <w:trPr>
          <w:trHeight w:val="278"/>
        </w:trPr>
        <w:tc>
          <w:tcPr>
            <w:tcW w:w="106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6A69" w:rsidRDefault="00E86A69" w:rsidP="00E86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Times New Roman" w:hAnsi="Verdana" w:cs="Helvetica"/>
              </w:rPr>
              <w:lastRenderedPageBreak/>
              <w:t>Contato</w:t>
            </w:r>
            <w:r w:rsidRPr="00987CEB">
              <w:rPr>
                <w:rFonts w:ascii="Verdana" w:eastAsia="Times New Roman" w:hAnsi="Verdana" w:cs="Helvetica"/>
              </w:rPr>
              <w:t xml:space="preserve"> de Referência</w:t>
            </w:r>
            <w:r>
              <w:rPr>
                <w:rFonts w:ascii="Verdana" w:eastAsia="Times New Roman" w:hAnsi="Verdana" w:cs="Helvetica"/>
              </w:rPr>
              <w:t xml:space="preserve"> </w:t>
            </w:r>
            <w:r w:rsidRPr="00F74628">
              <w:rPr>
                <w:rFonts w:ascii="Verdana" w:eastAsia="Times New Roman" w:hAnsi="Verdana" w:cs="Helvetica"/>
                <w:sz w:val="16"/>
                <w:szCs w:val="16"/>
              </w:rPr>
              <w:t>(Nome e Telefone):</w:t>
            </w:r>
          </w:p>
        </w:tc>
      </w:tr>
    </w:tbl>
    <w:p w:rsidR="00F74628" w:rsidRDefault="00F74628" w:rsidP="00727AC9"/>
    <w:tbl>
      <w:tblPr>
        <w:tblStyle w:val="a0"/>
        <w:tblW w:w="10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00"/>
        <w:gridCol w:w="5300"/>
      </w:tblGrid>
      <w:tr w:rsidR="00987CEB" w:rsidRPr="001C3D4D" w:rsidTr="00F74628">
        <w:trPr>
          <w:trHeight w:val="278"/>
        </w:trPr>
        <w:tc>
          <w:tcPr>
            <w:tcW w:w="10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628" w:rsidRDefault="00987CEB" w:rsidP="00987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 </w:t>
            </w:r>
          </w:p>
          <w:p w:rsidR="00F74628" w:rsidRDefault="00F74628" w:rsidP="00987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Verdana" w:eastAsia="Verdana" w:hAnsi="Verdana" w:cs="Verdana"/>
                <w:color w:val="000000"/>
              </w:rPr>
            </w:pPr>
          </w:p>
          <w:p w:rsidR="00987CEB" w:rsidRPr="001C3D4D" w:rsidRDefault="00987CEB" w:rsidP="00987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DADOS BANCÁRIOS</w:t>
            </w:r>
          </w:p>
        </w:tc>
      </w:tr>
      <w:tr w:rsidR="00F74628" w:rsidRPr="001C3D4D" w:rsidTr="00F74628">
        <w:trPr>
          <w:trHeight w:val="278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628" w:rsidRPr="00F74628" w:rsidRDefault="00F74628" w:rsidP="00F74628">
            <w:pPr>
              <w:shd w:val="clear" w:color="auto" w:fill="FFFFFF"/>
              <w:spacing w:line="240" w:lineRule="auto"/>
              <w:rPr>
                <w:rFonts w:ascii="Verdana" w:eastAsia="Times New Roman" w:hAnsi="Verdana" w:cs="Helvetica"/>
              </w:rPr>
            </w:pPr>
            <w:r w:rsidRPr="00987CEB">
              <w:rPr>
                <w:rFonts w:ascii="Verdana" w:eastAsia="Times New Roman" w:hAnsi="Verdana" w:cs="Helvetica"/>
                <w:lang w:eastAsia="en-US"/>
              </w:rPr>
              <w:t xml:space="preserve"> </w:t>
            </w:r>
            <w:r w:rsidRPr="00987CEB">
              <w:rPr>
                <w:rFonts w:ascii="Verdana" w:eastAsia="Times New Roman" w:hAnsi="Verdana" w:cs="Helvetica"/>
              </w:rPr>
              <w:t>Banco</w:t>
            </w:r>
            <w:r>
              <w:rPr>
                <w:rFonts w:ascii="Verdana" w:eastAsia="Times New Roman" w:hAnsi="Verdana" w:cs="Helvetica"/>
              </w:rPr>
              <w:t xml:space="preserve">:   </w:t>
            </w:r>
            <w:r w:rsidRPr="00EC2A82">
              <w:rPr>
                <w:rFonts w:ascii="Helvetica" w:eastAsia="Times New Roman" w:hAnsi="Helvetica" w:cs="Helvetica"/>
                <w:color w:val="647981"/>
                <w:sz w:val="20"/>
                <w:szCs w:val="20"/>
                <w:lang w:eastAsia="en-US"/>
              </w:rPr>
              <w:object w:dxaOrig="1440" w:dyaOrig="1440">
                <v:shape id="_x0000_i1048" type="#_x0000_t75" style="width:192.25pt;height:18.35pt" o:ole="">
                  <v:imagedata r:id="rId13" o:title=""/>
                </v:shape>
                <w:control r:id="rId14" w:name="DefaultOcxName71" w:shapeid="_x0000_i1048"/>
              </w:objec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628" w:rsidRDefault="00F74628" w:rsidP="00F74628">
            <w:pPr>
              <w:shd w:val="clear" w:color="auto" w:fill="FFFFFF"/>
              <w:spacing w:line="240" w:lineRule="auto"/>
              <w:rPr>
                <w:rFonts w:ascii="Helvetica" w:eastAsia="Times New Roman" w:hAnsi="Helvetica" w:cs="Helvetica"/>
                <w:color w:val="647981"/>
                <w:sz w:val="20"/>
                <w:szCs w:val="20"/>
                <w:lang w:eastAsia="en-US"/>
              </w:rPr>
            </w:pPr>
          </w:p>
          <w:p w:rsidR="00F74628" w:rsidRPr="001C3D4D" w:rsidRDefault="00F74628" w:rsidP="00F74628">
            <w:pPr>
              <w:shd w:val="clear" w:color="auto" w:fill="FFFFFF"/>
              <w:spacing w:line="240" w:lineRule="auto"/>
              <w:rPr>
                <w:rFonts w:ascii="Helvetica" w:eastAsia="Times New Roman" w:hAnsi="Helvetica" w:cs="Helvetica"/>
                <w:color w:val="647981"/>
                <w:sz w:val="20"/>
                <w:szCs w:val="20"/>
              </w:rPr>
            </w:pPr>
            <w:r w:rsidRPr="00987CEB">
              <w:rPr>
                <w:rFonts w:ascii="Verdana" w:eastAsia="Times New Roman" w:hAnsi="Verdana" w:cs="Helvetica"/>
              </w:rPr>
              <w:t>Agência</w:t>
            </w:r>
            <w:r>
              <w:rPr>
                <w:rFonts w:ascii="Verdana" w:eastAsia="Times New Roman" w:hAnsi="Verdana" w:cs="Helvetica"/>
              </w:rPr>
              <w:t>:</w:t>
            </w:r>
          </w:p>
        </w:tc>
      </w:tr>
    </w:tbl>
    <w:p w:rsidR="00E32FC9" w:rsidRDefault="00E32F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32FC9" w:rsidRDefault="000C46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ind w:left="127" w:right="229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O presente Contrato de Prestação de Serviços de Turismo da Incomum Turismo LTDA, </w:t>
      </w:r>
      <w:proofErr w:type="gramStart"/>
      <w:r>
        <w:rPr>
          <w:rFonts w:ascii="Verdana" w:eastAsia="Verdana" w:hAnsi="Verdana" w:cs="Verdana"/>
          <w:color w:val="000000"/>
        </w:rPr>
        <w:t>CNPJ  02.558.529</w:t>
      </w:r>
      <w:proofErr w:type="gramEnd"/>
      <w:r>
        <w:rPr>
          <w:rFonts w:ascii="Verdana" w:eastAsia="Verdana" w:hAnsi="Verdana" w:cs="Verdana"/>
          <w:color w:val="000000"/>
        </w:rPr>
        <w:t xml:space="preserve">/0001-50, neste, representada pela agência de viagens: </w:t>
      </w:r>
    </w:p>
    <w:tbl>
      <w:tblPr>
        <w:tblStyle w:val="a1"/>
        <w:tblW w:w="10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99"/>
        <w:gridCol w:w="4450"/>
        <w:gridCol w:w="2551"/>
      </w:tblGrid>
      <w:tr w:rsidR="00E32FC9">
        <w:trPr>
          <w:trHeight w:val="278"/>
        </w:trPr>
        <w:tc>
          <w:tcPr>
            <w:tcW w:w="1059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0C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Nome da Agência:</w:t>
            </w:r>
          </w:p>
        </w:tc>
      </w:tr>
      <w:tr w:rsidR="00E32FC9">
        <w:trPr>
          <w:trHeight w:val="278"/>
        </w:trPr>
        <w:tc>
          <w:tcPr>
            <w:tcW w:w="1059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0C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CNPJ:</w:t>
            </w:r>
          </w:p>
        </w:tc>
      </w:tr>
      <w:tr w:rsidR="00E32FC9">
        <w:trPr>
          <w:trHeight w:val="276"/>
        </w:trPr>
        <w:tc>
          <w:tcPr>
            <w:tcW w:w="804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0C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Endereço: 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0C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N°:</w:t>
            </w:r>
          </w:p>
        </w:tc>
      </w:tr>
      <w:tr w:rsidR="00E32FC9">
        <w:trPr>
          <w:trHeight w:val="278"/>
        </w:trPr>
        <w:tc>
          <w:tcPr>
            <w:tcW w:w="3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0C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Complemento: </w:t>
            </w:r>
          </w:p>
        </w:tc>
        <w:tc>
          <w:tcPr>
            <w:tcW w:w="4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0C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Cidade: 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0C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CEP:</w:t>
            </w:r>
          </w:p>
        </w:tc>
      </w:tr>
    </w:tbl>
    <w:p w:rsidR="00E32FC9" w:rsidRDefault="00E32F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32FC9" w:rsidRDefault="00E32F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32FC9" w:rsidRDefault="000C46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3"/>
        <w:rPr>
          <w:b/>
          <w:color w:val="000000"/>
        </w:rPr>
      </w:pPr>
      <w:r>
        <w:rPr>
          <w:b/>
          <w:color w:val="000000"/>
        </w:rPr>
        <w:t xml:space="preserve">DADOS DA VIAGEM </w:t>
      </w:r>
    </w:p>
    <w:tbl>
      <w:tblPr>
        <w:tblStyle w:val="a2"/>
        <w:tblW w:w="10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36"/>
        <w:gridCol w:w="3260"/>
        <w:gridCol w:w="3404"/>
      </w:tblGrid>
      <w:tr w:rsidR="00E32FC9">
        <w:trPr>
          <w:trHeight w:val="278"/>
        </w:trPr>
        <w:tc>
          <w:tcPr>
            <w:tcW w:w="3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0C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N° do pacote: </w:t>
            </w:r>
          </w:p>
        </w:tc>
        <w:tc>
          <w:tcPr>
            <w:tcW w:w="3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0C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Data emissão: </w:t>
            </w:r>
          </w:p>
        </w:tc>
        <w:tc>
          <w:tcPr>
            <w:tcW w:w="3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0C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Unidade:</w:t>
            </w:r>
          </w:p>
        </w:tc>
      </w:tr>
      <w:tr w:rsidR="00E32FC9">
        <w:trPr>
          <w:trHeight w:val="276"/>
        </w:trPr>
        <w:tc>
          <w:tcPr>
            <w:tcW w:w="3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0C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Destino: </w:t>
            </w:r>
          </w:p>
        </w:tc>
        <w:tc>
          <w:tcPr>
            <w:tcW w:w="3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0C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Data de Saída: </w:t>
            </w:r>
          </w:p>
        </w:tc>
        <w:tc>
          <w:tcPr>
            <w:tcW w:w="3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0C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Data de Retorno:</w:t>
            </w:r>
          </w:p>
        </w:tc>
      </w:tr>
    </w:tbl>
    <w:p w:rsidR="00E32FC9" w:rsidRDefault="00E32F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32FC9" w:rsidRDefault="00E32F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32FC9" w:rsidRDefault="000C46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3"/>
        <w:rPr>
          <w:b/>
          <w:color w:val="000000"/>
        </w:rPr>
      </w:pPr>
      <w:r>
        <w:rPr>
          <w:b/>
          <w:color w:val="000000"/>
        </w:rPr>
        <w:t xml:space="preserve">DADOS DOS PASSAGEIROS/GRUPOS </w:t>
      </w:r>
    </w:p>
    <w:tbl>
      <w:tblPr>
        <w:tblStyle w:val="a3"/>
        <w:tblW w:w="10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72"/>
        <w:gridCol w:w="1702"/>
        <w:gridCol w:w="2126"/>
      </w:tblGrid>
      <w:tr w:rsidR="00E32FC9" w:rsidTr="00987CEB">
        <w:trPr>
          <w:trHeight w:val="275"/>
        </w:trPr>
        <w:tc>
          <w:tcPr>
            <w:tcW w:w="6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0C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Nome e Sobrenome: </w:t>
            </w:r>
          </w:p>
        </w:tc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0C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Nascimento: 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0C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Documento:</w:t>
            </w:r>
          </w:p>
        </w:tc>
      </w:tr>
      <w:tr w:rsidR="00E32FC9" w:rsidTr="00987CEB">
        <w:trPr>
          <w:trHeight w:val="278"/>
        </w:trPr>
        <w:tc>
          <w:tcPr>
            <w:tcW w:w="6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E3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E3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E3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E32FC9" w:rsidTr="00987CEB">
        <w:trPr>
          <w:trHeight w:val="278"/>
        </w:trPr>
        <w:tc>
          <w:tcPr>
            <w:tcW w:w="6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E3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E3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E3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E32FC9" w:rsidTr="00987CEB">
        <w:trPr>
          <w:trHeight w:val="275"/>
        </w:trPr>
        <w:tc>
          <w:tcPr>
            <w:tcW w:w="6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E3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E3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E3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E32FC9" w:rsidTr="00987CEB">
        <w:trPr>
          <w:trHeight w:val="278"/>
        </w:trPr>
        <w:tc>
          <w:tcPr>
            <w:tcW w:w="6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E3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E3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E3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E32FC9" w:rsidTr="00987CEB">
        <w:trPr>
          <w:trHeight w:val="275"/>
        </w:trPr>
        <w:tc>
          <w:tcPr>
            <w:tcW w:w="6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E3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E3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E3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E32FC9" w:rsidTr="00987CEB">
        <w:trPr>
          <w:trHeight w:val="278"/>
        </w:trPr>
        <w:tc>
          <w:tcPr>
            <w:tcW w:w="6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E3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E3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E3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E32FC9" w:rsidTr="00987CEB">
        <w:trPr>
          <w:trHeight w:val="275"/>
        </w:trPr>
        <w:tc>
          <w:tcPr>
            <w:tcW w:w="6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E3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E3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E3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E32FC9" w:rsidTr="00987CEB">
        <w:trPr>
          <w:trHeight w:val="278"/>
        </w:trPr>
        <w:tc>
          <w:tcPr>
            <w:tcW w:w="6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E3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E3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E3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E32FC9" w:rsidTr="00987CEB">
        <w:trPr>
          <w:trHeight w:val="278"/>
        </w:trPr>
        <w:tc>
          <w:tcPr>
            <w:tcW w:w="6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E3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E3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E3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E32FC9" w:rsidTr="00987CEB">
        <w:trPr>
          <w:trHeight w:val="276"/>
        </w:trPr>
        <w:tc>
          <w:tcPr>
            <w:tcW w:w="6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E3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E3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E3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E32FC9" w:rsidTr="00987CEB">
        <w:trPr>
          <w:trHeight w:val="278"/>
        </w:trPr>
        <w:tc>
          <w:tcPr>
            <w:tcW w:w="6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E3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E3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E3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E32FC9" w:rsidTr="00987CEB">
        <w:trPr>
          <w:trHeight w:val="275"/>
        </w:trPr>
        <w:tc>
          <w:tcPr>
            <w:tcW w:w="6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E3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E3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E3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</w:tr>
    </w:tbl>
    <w:p w:rsidR="00E32FC9" w:rsidRDefault="000C46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*Em caso de grupo, fazer uma lista anexa. Escrever no primeiro nome: Lista Anexa.</w:t>
      </w:r>
    </w:p>
    <w:p w:rsidR="00E32FC9" w:rsidRDefault="00E86A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6"/>
        <w:rPr>
          <w:b/>
          <w:color w:val="000000"/>
        </w:rPr>
      </w:pPr>
      <w:r>
        <w:rPr>
          <w:b/>
          <w:color w:val="000000"/>
          <w:u w:val="single"/>
        </w:rPr>
        <w:lastRenderedPageBreak/>
        <w:t>ITENS INCLUSOS NO PROGRAMA</w:t>
      </w:r>
    </w:p>
    <w:p w:rsidR="00E32FC9" w:rsidRDefault="000C46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left="133"/>
        <w:rPr>
          <w:b/>
          <w:color w:val="000000"/>
        </w:rPr>
      </w:pPr>
      <w:r>
        <w:rPr>
          <w:b/>
          <w:color w:val="000000"/>
        </w:rPr>
        <w:t xml:space="preserve">DADOS DO BILHETE AÉREO: </w:t>
      </w:r>
    </w:p>
    <w:tbl>
      <w:tblPr>
        <w:tblStyle w:val="a4"/>
        <w:tblW w:w="10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00"/>
      </w:tblGrid>
      <w:tr w:rsidR="00E32FC9">
        <w:trPr>
          <w:trHeight w:val="2772"/>
        </w:trPr>
        <w:tc>
          <w:tcPr>
            <w:tcW w:w="10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E3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:rsidR="00E32FC9" w:rsidRDefault="00E32F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32FC9" w:rsidRDefault="000C46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3"/>
        <w:rPr>
          <w:b/>
          <w:color w:val="000000"/>
        </w:rPr>
      </w:pPr>
      <w:r>
        <w:rPr>
          <w:b/>
          <w:color w:val="000000"/>
        </w:rPr>
        <w:t xml:space="preserve">DADOS DO HOTEL: </w:t>
      </w:r>
    </w:p>
    <w:tbl>
      <w:tblPr>
        <w:tblStyle w:val="a5"/>
        <w:tblW w:w="10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77"/>
        <w:gridCol w:w="2552"/>
        <w:gridCol w:w="993"/>
        <w:gridCol w:w="1133"/>
        <w:gridCol w:w="1419"/>
        <w:gridCol w:w="1275"/>
        <w:gridCol w:w="851"/>
      </w:tblGrid>
      <w:tr w:rsidR="00E32FC9">
        <w:trPr>
          <w:trHeight w:val="446"/>
        </w:trPr>
        <w:tc>
          <w:tcPr>
            <w:tcW w:w="2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0C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Cidade 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0C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Hotel 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0C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Check-in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0C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Check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-out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0C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Acomodação </w:t>
            </w: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0C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Refeição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0C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N° de  </w:t>
            </w:r>
          </w:p>
          <w:p w:rsidR="00E32FC9" w:rsidRDefault="000C4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Noites</w:t>
            </w:r>
          </w:p>
        </w:tc>
      </w:tr>
      <w:tr w:rsidR="00E32FC9">
        <w:trPr>
          <w:trHeight w:val="279"/>
        </w:trPr>
        <w:tc>
          <w:tcPr>
            <w:tcW w:w="2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E3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E3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E3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E3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E3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E3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E3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E32FC9">
        <w:trPr>
          <w:trHeight w:val="278"/>
        </w:trPr>
        <w:tc>
          <w:tcPr>
            <w:tcW w:w="2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E3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E3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E3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E3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E3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E3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E3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E32FC9">
        <w:trPr>
          <w:trHeight w:val="275"/>
        </w:trPr>
        <w:tc>
          <w:tcPr>
            <w:tcW w:w="2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E3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E3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E3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E3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E3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E3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E3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E32FC9">
        <w:trPr>
          <w:trHeight w:val="278"/>
        </w:trPr>
        <w:tc>
          <w:tcPr>
            <w:tcW w:w="2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E3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E3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E3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E3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E3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E3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E3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E32FC9">
        <w:trPr>
          <w:trHeight w:val="275"/>
        </w:trPr>
        <w:tc>
          <w:tcPr>
            <w:tcW w:w="2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E3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E3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E3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E3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E3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E3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E3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</w:tbl>
    <w:p w:rsidR="00E32FC9" w:rsidRDefault="00E32F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32FC9" w:rsidRDefault="000C46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3"/>
        <w:rPr>
          <w:b/>
          <w:color w:val="000000"/>
        </w:rPr>
      </w:pPr>
      <w:r>
        <w:rPr>
          <w:b/>
          <w:color w:val="000000"/>
        </w:rPr>
        <w:t xml:space="preserve">DADOS DO RECEPTIVO E SERVIÇOS </w:t>
      </w:r>
    </w:p>
    <w:tbl>
      <w:tblPr>
        <w:tblStyle w:val="a6"/>
        <w:tblW w:w="1053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39"/>
      </w:tblGrid>
      <w:tr w:rsidR="00E32FC9" w:rsidTr="00E86A69">
        <w:trPr>
          <w:trHeight w:val="4913"/>
        </w:trPr>
        <w:tc>
          <w:tcPr>
            <w:tcW w:w="10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9" w:rsidRDefault="00E3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:rsidR="00987CEB" w:rsidRDefault="00987CEB" w:rsidP="00987C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18"/>
          <w:szCs w:val="18"/>
        </w:rPr>
      </w:pPr>
    </w:p>
    <w:p w:rsidR="00987CEB" w:rsidRDefault="00987C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18"/>
          <w:szCs w:val="18"/>
        </w:rPr>
      </w:pPr>
    </w:p>
    <w:p w:rsidR="00E86A69" w:rsidRDefault="00E86A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18"/>
          <w:szCs w:val="18"/>
        </w:rPr>
      </w:pPr>
    </w:p>
    <w:p w:rsidR="00E86A69" w:rsidRDefault="00E86A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18"/>
          <w:szCs w:val="18"/>
        </w:rPr>
      </w:pPr>
    </w:p>
    <w:p w:rsidR="00E86A69" w:rsidRDefault="00E86A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18"/>
          <w:szCs w:val="18"/>
        </w:rPr>
      </w:pPr>
    </w:p>
    <w:p w:rsidR="00E86A69" w:rsidRDefault="00E86A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18"/>
          <w:szCs w:val="18"/>
        </w:rPr>
      </w:pPr>
    </w:p>
    <w:p w:rsidR="00E86A69" w:rsidRDefault="00E86A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18"/>
          <w:szCs w:val="18"/>
        </w:rPr>
      </w:pPr>
    </w:p>
    <w:p w:rsidR="00E86A69" w:rsidRDefault="00E86A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18"/>
          <w:szCs w:val="18"/>
        </w:rPr>
      </w:pPr>
    </w:p>
    <w:p w:rsidR="00E86A69" w:rsidRDefault="00E86A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18"/>
          <w:szCs w:val="18"/>
        </w:rPr>
      </w:pPr>
    </w:p>
    <w:p w:rsidR="00E86A69" w:rsidRDefault="00E86A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18"/>
          <w:szCs w:val="18"/>
        </w:rPr>
      </w:pPr>
    </w:p>
    <w:p w:rsidR="00E86A69" w:rsidRDefault="00E86A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18"/>
          <w:szCs w:val="18"/>
        </w:rPr>
      </w:pPr>
    </w:p>
    <w:p w:rsidR="00E32FC9" w:rsidRDefault="000C46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lastRenderedPageBreak/>
        <w:t xml:space="preserve">CONTRATO DE PRESTAÇÃO DE SERVIÇOS DE TURISMO </w:t>
      </w:r>
    </w:p>
    <w:p w:rsidR="00E32FC9" w:rsidRDefault="000C46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3" w:line="279" w:lineRule="auto"/>
        <w:ind w:left="122" w:right="-1" w:firstLine="15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1. DOS SERVIÇOS CONTRATADOS: Consideram-se serviços contratados todos aqueles que 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estiverem expressamente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mencionados e descritos no programa contratado. </w:t>
      </w:r>
    </w:p>
    <w:p w:rsidR="00E32FC9" w:rsidRDefault="000C46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79" w:lineRule="auto"/>
        <w:ind w:left="121" w:right="-3" w:firstLine="5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2. DOS SERVIÇOS NÃO CONTRATADOS: As seguintes despesas, bem como outras que eventualmente ocorram 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e cuja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ciência será previamente levada ao contratante não 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se encontram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inclusas no preço contratado: taxas 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com expedição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de documentos, obtenção de vistos consulares, taxas pró-turismo, taxas com carregamento 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de bagagens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, atrativos como filmes de vídeo e TV a cabo, telefonemas, bebidas, produtos de frigobar, refeições 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e serviços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de quarto. </w:t>
      </w:r>
    </w:p>
    <w:p w:rsidR="00E32FC9" w:rsidRDefault="000C46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80" w:lineRule="auto"/>
        <w:ind w:left="122" w:right="4" w:firstLine="4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2.1. As despesas provenientes de diárias, refeições e deslocamentos, quando excedentes às inclusas no 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programa, que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por qualquer motivo ocorram, serão suportadas exclusivamente pelo contratante. </w:t>
      </w:r>
    </w:p>
    <w:p w:rsidR="00E32FC9" w:rsidRDefault="000C46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79" w:lineRule="auto"/>
        <w:ind w:left="121" w:right="3" w:firstLine="5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2.2. É facultado ao cliente, no ato de contratação dos serviços turísticos, optar por uma tarifa não 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reembolsável que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lhe seja mais favorável economicamente, mediante condições específicas, inclusive de cancelamentos 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e alterações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, as quais serão previamente informadas. </w:t>
      </w:r>
    </w:p>
    <w:p w:rsidR="00E32FC9" w:rsidRDefault="000C46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79" w:lineRule="auto"/>
        <w:ind w:left="118" w:right="-5" w:firstLine="8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2.3. As regras previstas nas cláusulas 4 - </w:t>
      </w:r>
      <w:r>
        <w:rPr>
          <w:b/>
          <w:color w:val="000000"/>
          <w:sz w:val="18"/>
          <w:szCs w:val="18"/>
        </w:rPr>
        <w:t xml:space="preserve">DO CANCELAMENTO/ALTERAÇÃO/TRANSFERÊNCIA </w:t>
      </w:r>
      <w:r w:rsidR="0024646D">
        <w:rPr>
          <w:b/>
          <w:color w:val="000000"/>
          <w:sz w:val="18"/>
          <w:szCs w:val="18"/>
        </w:rPr>
        <w:t>DOS SERVIÇOS</w:t>
      </w:r>
      <w:r>
        <w:rPr>
          <w:b/>
          <w:color w:val="000000"/>
          <w:sz w:val="18"/>
          <w:szCs w:val="18"/>
        </w:rPr>
        <w:t xml:space="preserve"> – PELO CLIENTE, 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e seguintes, em hipótese alguma serão aplicadas caso o CLIENTE opte por 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uma tarifa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não reembolsável, pois estas têm regras próprias, de conhecimento prévio do CLIENTE.  3. DAS OFERTAS E DA PUBLICIDADE: Os preços anunciados podem vir a sofrer aumentos eventuais por 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variação cambial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ou determinação de autoridades competentes ou, ainda, em razão de períodos de alta 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temporada, feriados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prolongados, realização de eventos, festejos e comemorações em consequência da maior demanda 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de turistas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para o destino.</w:t>
      </w:r>
    </w:p>
    <w:p w:rsidR="00E32FC9" w:rsidRDefault="000C46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9" w:lineRule="auto"/>
        <w:ind w:left="118" w:right="-5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4. DA RESPONSABILIDADE CIVIL DA CONTRATADA: A contratada atua no ramo da prestação de serviços 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de agenciamento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de viagens, dependendo para execução final do objeto deste contrato da atuação de 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terceiros fornecedores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para execução específica de serviços de transportes, hospedagem, atendimento receptivo no local 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de destino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e/ou escalas das viagens contratadas, dentre outros. Desta forma, resta por demonstrada a total 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e completa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exclusão de qualquer responsabilidade solidária e/ou subsidiária imputada à contratada na 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eventual ocorrência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de eventuais danos decorrentes de serviços prestados por terceiros fornecedores. </w:t>
      </w:r>
    </w:p>
    <w:p w:rsidR="00E32FC9" w:rsidRDefault="000C46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79" w:lineRule="auto"/>
        <w:ind w:left="122" w:right="3" w:hanging="2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4.1. As dúvidas ou controvérsias que ocorram relativamente a tais serviços devem ser resolvidas 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exclusivamente entre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o contratante e os terceiros prestadores de serviço. </w:t>
      </w:r>
    </w:p>
    <w:p w:rsidR="00E32FC9" w:rsidRDefault="000C46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78" w:lineRule="auto"/>
        <w:ind w:left="122" w:firstLine="7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5. DAS DESISTÊNCIAS, TRANSFERÊNCIAS E CANCELAMENTOS: Antes do início da viagem por iniciativa 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do passageiro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poderá o passageiro exercer direito de arrependimento, por escrito, com devolução dos valores 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pagos em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até 05 (cinco) dias úteis a partir da comunicação do arrependimento, todavia, lhe sendo cobradas 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multas percentuais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para desistências, transferências e cancelamentos da seguinte forma: </w:t>
      </w:r>
    </w:p>
    <w:p w:rsidR="00E32FC9" w:rsidRDefault="000C46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79" w:lineRule="auto"/>
        <w:ind w:left="121" w:right="-5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a) Com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mais de trinta dias do início da viagem: 10 % do valor do pacote turístico adquirido de acordo com 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a alínea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c.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1.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da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cláusula 8.1.2, da DN 161/85, da EMBRATUR; </w:t>
      </w:r>
    </w:p>
    <w:p w:rsidR="00E32FC9" w:rsidRDefault="000C46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77" w:lineRule="auto"/>
        <w:ind w:left="121" w:right="4" w:firstLine="7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b) Entre trinta e um dia da data do início da viagem: 20 % do valor do pacote turístico adquirido de acordo com 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a alínea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c.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2.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da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cláusula 8.1.2., da DN 161/85, da EMBRATUR; </w:t>
      </w:r>
    </w:p>
    <w:p w:rsidR="00E32FC9" w:rsidRDefault="000C46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79" w:lineRule="auto"/>
        <w:ind w:left="121" w:right="2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c) Além das multas descritas nas alíneas "a" e "b" acima, em caso de cancelamento, o contratante arcará, 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ainda, com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as despesas devidamente comprovadas efetuadas com terceiros fornecedores, tais como, rede de 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hotelaria, receptivos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, taxas de embarques, etc.... </w:t>
      </w:r>
    </w:p>
    <w:p w:rsidR="00E32FC9" w:rsidRDefault="000C46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78" w:lineRule="auto"/>
        <w:ind w:left="128" w:right="2" w:hanging="6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 xml:space="preserve">d) </w:t>
      </w: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>Em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 xml:space="preserve"> caso de cancelamento de pacotes turísticos que incluam a aquisição de ingressos de quaisquer </w:t>
      </w:r>
      <w:r w:rsidR="0024646D">
        <w:rPr>
          <w:rFonts w:ascii="Verdana" w:eastAsia="Verdana" w:hAnsi="Verdana" w:cs="Verdana"/>
          <w:color w:val="000000"/>
          <w:sz w:val="18"/>
          <w:szCs w:val="18"/>
          <w:highlight w:val="white"/>
        </w:rPr>
        <w:t xml:space="preserve">naturezas 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(</w:t>
      </w: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 xml:space="preserve">shows, espetáculos, eventos esportivos, </w:t>
      </w:r>
      <w:r w:rsidR="0024646D">
        <w:rPr>
          <w:rFonts w:ascii="Verdana" w:eastAsia="Verdana" w:hAnsi="Verdana" w:cs="Verdana"/>
          <w:color w:val="000000"/>
          <w:sz w:val="18"/>
          <w:szCs w:val="18"/>
          <w:highlight w:val="white"/>
        </w:rPr>
        <w:t>etc.</w:t>
      </w: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 xml:space="preserve">) ocorrerá a entrega do ingresso físico para o contratante sem </w:t>
      </w:r>
      <w:r w:rsidR="0024646D">
        <w:rPr>
          <w:rFonts w:ascii="Verdana" w:eastAsia="Verdana" w:hAnsi="Verdana" w:cs="Verdana"/>
          <w:color w:val="000000"/>
          <w:sz w:val="18"/>
          <w:szCs w:val="18"/>
          <w:highlight w:val="white"/>
        </w:rPr>
        <w:t xml:space="preserve">a 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possibilidade</w:t>
      </w: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 xml:space="preserve"> de reembolso.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</w:p>
    <w:p w:rsidR="00E32FC9" w:rsidRDefault="000C46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79" w:lineRule="auto"/>
        <w:ind w:left="124" w:right="2" w:firstLine="4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5.1. Em todas as hipóteses acima descritas, caso o bilhete aéreo já tenha sido emitido, ficará o 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contratante responsável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também pela multa aplicada pela companhia aérea, além da multa citada acima. 6. DOS MEIOS DE TRANSPORTE </w:t>
      </w:r>
    </w:p>
    <w:p w:rsidR="00E32FC9" w:rsidRDefault="000C46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78" w:lineRule="auto"/>
        <w:ind w:left="121" w:right="-5" w:hanging="6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Aéreo: Fica o contratante, desde já, ciente que poderão ocorrer alterações nos 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voos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previstos, tais como 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mudança de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horários, de rotas e/ou conexões, inclusive nos aeroportos de destino que poderão ser alterados 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para aeroportos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alternativos. </w:t>
      </w:r>
    </w:p>
    <w:p w:rsidR="00E32FC9" w:rsidRDefault="000C46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79" w:lineRule="auto"/>
        <w:ind w:left="118" w:right="5" w:firstLine="4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O contratante fica, desde já, ciente de que a responsabilidade civil e criminal, decorrente do contrato 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de transporte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figura como exclusiva da empresa transportadora.  </w:t>
      </w:r>
    </w:p>
    <w:p w:rsidR="00E32FC9" w:rsidRDefault="000C46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78" w:lineRule="auto"/>
        <w:ind w:left="118" w:right="-6" w:firstLine="12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Bagagens: Tanto nos trechos nacionais como internacionais opera-se no sistema de franquia para transporte 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de bagagem</w:t>
      </w:r>
      <w:r>
        <w:rPr>
          <w:rFonts w:ascii="Verdana" w:eastAsia="Verdana" w:hAnsi="Verdana" w:cs="Verdana"/>
          <w:color w:val="000000"/>
          <w:sz w:val="18"/>
          <w:szCs w:val="18"/>
        </w:rPr>
        <w:t>, podendo variar de acordo com a empresa transportadora contratada; razão pela qual, recomenda-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se verificar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as condições de franquia indicadas no bilhete da passagem. A contratada não poderá ser 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responsabilizada pelo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extravio de bagagens, nem pelo excesso de peso porventura ocorrido. </w:t>
      </w:r>
    </w:p>
    <w:p w:rsidR="00E32FC9" w:rsidRDefault="000C46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79" w:lineRule="auto"/>
        <w:ind w:left="122" w:right="-6" w:firstLine="4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7. DOS EMBARQUES: Para garantia de embarque, em qualquer espécie de transporte, é aconselhável atentar-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se para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o tempo de antecedência mínima constante no ’voucher’ ou bilhete de embarque, devendo o 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passageiro portar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consigo documentos pessoais e apresentá-los ao representante da empresa transportadora juntamente 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com os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documentos expedidos pela contratada onde restará indicado o nome do passageiro, bem como todos 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os serviços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inclusos no pacote turístico adquirido. </w:t>
      </w:r>
    </w:p>
    <w:p w:rsidR="00E32FC9" w:rsidRDefault="000C46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79" w:lineRule="auto"/>
        <w:ind w:left="118" w:right="-5" w:firstLine="7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lastRenderedPageBreak/>
        <w:t>7.1. A apresentação do passageiro no embarque sem a necessária documentação, ou estando esta ilegível e/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ou rasurada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, implicará no seu não embarque, posto que vetado pelas empresas transportadoras e/ou pelo serviço 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de fiscalização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competente (Polícia Federal, ANAC, 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etc.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), sem que isso importe em responsabilidade da contratada. 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Por esse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motivo e também pelo não comparecimento do passageiro, ou ocorrendo este fora do horário e 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local programado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, importará ao passageiro, exclusivamente, toda e qualquer responsabilidade pela perda do 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embarque, bem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como pelas 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consequências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e encargos decorrentes.  </w:t>
      </w:r>
    </w:p>
    <w:p w:rsidR="00E32FC9" w:rsidRDefault="000C46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79" w:lineRule="auto"/>
        <w:ind w:left="121" w:right="-5" w:firstLine="4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7.2. É de responsabilidade exclusiva do passageiro o ato de apresentar-se com antecedência nos locais 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indicados, bem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como de obter com antecedência razoável os documentos necessários para embarque, quais sejam:  documento de identidade original ou passaporte válido (para 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voos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internacionais com validade mínima de 6 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meses a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contar da data do retorno), não sendo permitida a apresentação de cópias autenticadas, atentando-se, 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ainda, quanto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às datas de validades. </w:t>
      </w:r>
    </w:p>
    <w:p w:rsidR="00E32FC9" w:rsidRDefault="000C46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79" w:lineRule="auto"/>
        <w:ind w:left="118" w:right="-3" w:firstLine="8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7.3. Autorização para VIAGEM NACIONAL. 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É necessário para crianças menores de 12 anos 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desacompanhadas dos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pais ou responsáveis ou na companhia de pessoas que não sejam seus parentes até o terceiro grau (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irmãos, tios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e avós). </w:t>
      </w:r>
    </w:p>
    <w:p w:rsidR="00E32FC9" w:rsidRDefault="000C46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78" w:lineRule="auto"/>
        <w:ind w:left="115" w:right="-6" w:firstLine="15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Poderá um dos genitores comparecer à Vara da Infância e da Juventude ou a um dos Postos Avançados 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de Atendimento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e requerer a autorização judicial para que a criança viaje desacompanhada ou na companhia 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de terceiros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sem o vínculo parental. </w:t>
      </w:r>
    </w:p>
    <w:p w:rsidR="00E32FC9" w:rsidRDefault="000C46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79" w:lineRule="auto"/>
        <w:ind w:left="128" w:right="-3" w:hanging="1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A autorização é dispensável quando a criança estiver na companhia do pai, da mãe ou de ambos, do 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responsável legal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, ou ainda de ascendente ou colateral maior, até o terceiro grau, comprovado documentalmente o 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parentesco (</w:t>
      </w:r>
      <w:r>
        <w:rPr>
          <w:rFonts w:ascii="Verdana" w:eastAsia="Verdana" w:hAnsi="Verdana" w:cs="Verdana"/>
          <w:color w:val="000000"/>
          <w:sz w:val="18"/>
          <w:szCs w:val="18"/>
        </w:rPr>
        <w:t>art. 83, § 1º, b, 1, da Lei 8.069/90) com a certidão de nascimento (original ou cópia autenticada) da criança.</w:t>
      </w:r>
    </w:p>
    <w:p w:rsidR="00E32FC9" w:rsidRDefault="000C46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9" w:lineRule="auto"/>
        <w:ind w:left="115" w:firstLine="7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O adolescente (maior de 12 anos) não necessita de autorização para viajar dentro do território nacional, 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bastando portar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documento de identificação, observado o que dispõe Resolução da ANTT, para viagens terrestres, e 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da ANAC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, para viagens aéreas. </w:t>
      </w:r>
    </w:p>
    <w:p w:rsidR="00E32FC9" w:rsidRDefault="000C46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4" w:lineRule="auto"/>
        <w:ind w:left="121" w:right="-1" w:firstLine="4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7.3.1. Autorização para VIAGEM INTERNACIONAL. 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É necessário para crianças e adolescentes (0 a 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17 anos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) que forem viajar para outros países desacompanhados, na companhia de apenas um dos pais 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ou acompanhados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de terceiros. </w:t>
      </w:r>
    </w:p>
    <w:p w:rsidR="00E32FC9" w:rsidRDefault="000C46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79" w:lineRule="auto"/>
        <w:ind w:left="124" w:firstLine="5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É dispensável quando a criança ou o adolescente estiver acompanhado de ambos os pais ou responsáveis (art. 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84, I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, da Lei 8.069/90). </w:t>
      </w:r>
    </w:p>
    <w:p w:rsidR="00E32FC9" w:rsidRDefault="000C46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77" w:lineRule="auto"/>
        <w:ind w:left="122" w:right="2" w:firstLine="8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Em se tratando de genitor que detenha a guarda da criança ou do adolescente, será necessária a autorização 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do outro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genitor. </w:t>
      </w:r>
    </w:p>
    <w:p w:rsidR="00E32FC9" w:rsidRDefault="000C46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79" w:lineRule="auto"/>
        <w:ind w:left="115" w:right="-5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A autorização dos pais poderá ocorrer por escritura pública (art. 4º da Resolução 131-CNJ). O reconhecimento de firma poderá ser por autenticidade ou semelhança (art. 8º, § 1º, da Resolução 131-CNJ). A autorização deverá ser em duas vias originais, com prazo de validade estipulado por quem autoriza (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genitores, guardiões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ou tutores), sendo que não havendo prazo fixado, entender-se-á como válida por dois anos. A Vara da Infância e da Juventude não substitui a autorização firmada conforme a Resolução 131-CNJ 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pela autorização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judicial. </w:t>
      </w:r>
    </w:p>
    <w:p w:rsidR="00E32FC9" w:rsidRDefault="000C46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79" w:lineRule="auto"/>
        <w:ind w:left="122" w:firstLine="4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7.4. Os passageiros podem, ainda, informar-se sobre a documentação necessária para viagem através dos 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órgãos responsáveis</w:t>
      </w:r>
      <w:r>
        <w:rPr>
          <w:rFonts w:ascii="Verdana" w:eastAsia="Verdana" w:hAnsi="Verdana" w:cs="Verdana"/>
          <w:color w:val="000000"/>
          <w:sz w:val="18"/>
          <w:szCs w:val="18"/>
        </w:rPr>
        <w:t>, quais sejam: Infraero (www.infraero.gov.br), Agencia Nacional de Aviação Civil (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www.anac.gov.br) e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Polícia Federal (www.dpf.gov.br). </w:t>
      </w:r>
    </w:p>
    <w:p w:rsidR="00E32FC9" w:rsidRDefault="000C46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77" w:lineRule="auto"/>
        <w:ind w:left="118" w:right="3" w:firstLine="5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8. DA HOSPEDAGEM: O nome do hotel, o tipo de acomodação contratada e demais peculiaridades do 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pacote turístico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adquirido constam no ’voucher’ entregue ao passageiro contratante. </w:t>
      </w:r>
    </w:p>
    <w:p w:rsidR="00E32FC9" w:rsidRDefault="000C46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79" w:lineRule="auto"/>
        <w:ind w:left="122" w:right="-6" w:firstLine="1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8.1. Para aquisição de categoria de apartamento diferenciada e/ou com localização especial 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daquela primitivamente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contratada, deverá o cliente contratante verificar sua disponibilidade e, em havendo e 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implicando em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diferença de preço, sob suas expensas, contratar diretamente com o estabelecimento hoteleiro. 8.2. Os horários de entrada e saída dos hotéis devem ser rigorosamente respeitados, podendo os períodos 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de início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das diárias variar de acordo com o destino escolhido (usualmente a diária se inicia às 15 horas). 8.3. Nas ocasiões em que, por qualquer motivo, possam comprometer a execução dos serviços 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contratados, poderá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a contratada alterar as instalações de hotelaria, devendo acomodar os passageiros em 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estabelecimento hoteleiro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de categoria similar ou superior ao primitivamente contratado. </w:t>
      </w:r>
    </w:p>
    <w:p w:rsidR="00E32FC9" w:rsidRDefault="000C46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79" w:lineRule="auto"/>
        <w:ind w:left="118" w:right="-2" w:firstLine="4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9. DA ALIMENTAÇÃO: O café da manhã somente encontra-se incluso nas diárias dos hotéis que descrevam 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no voucher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tal serviço. </w:t>
      </w:r>
    </w:p>
    <w:p w:rsidR="00E32FC9" w:rsidRDefault="000C46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79" w:lineRule="auto"/>
        <w:ind w:left="107" w:right="-3" w:firstLine="15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9.1. Na modalidade ’meia pensão’ será disponibilizado ao cliente o café da manhã e outra refeição (almoço 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ou jantar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). Por sua vez, na modalidade ’pensão completa’ será disponibilizado ao cliente café da manhã, almoço 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e jantar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. </w:t>
      </w:r>
    </w:p>
    <w:p w:rsidR="00E32FC9" w:rsidRDefault="000C46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80" w:lineRule="auto"/>
        <w:ind w:left="122" w:right="-2" w:firstLine="14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10. DAS DISPOSIÇÕES SUPLEMENTARES: Os passeios opcionais não 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se encontram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inclusos no preço do 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programa da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viagem, salvo quando expressamente contratados, não cabendo qualquer responsabilidade da 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contratada quanto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a execução de tais serviços. </w:t>
      </w:r>
    </w:p>
    <w:p w:rsidR="00E32FC9" w:rsidRDefault="000C46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79" w:lineRule="auto"/>
        <w:ind w:left="121" w:right="1" w:firstLine="15"/>
        <w:rPr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10.1. A contratada orienta para que, os titulares de seguro saúde ou assistência médica, em caso 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de intercorrências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, informem o seguro de viagem no telefone indicado na apólice para as devidas orientações. 10.2. Caso o cliente possua interesse na contratação de seguros que lhe propiciem coberturas especiais 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deverá adquiri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-los as suas expensas diretamente com a contratada ou através de agência de viagens. </w:t>
      </w:r>
      <w:r>
        <w:rPr>
          <w:b/>
          <w:color w:val="000000"/>
          <w:sz w:val="18"/>
          <w:szCs w:val="18"/>
        </w:rPr>
        <w:t xml:space="preserve">11. DA PROTEÇÃO E UTILIZAÇÃO DE DADOS </w:t>
      </w:r>
    </w:p>
    <w:p w:rsidR="00E32FC9" w:rsidRDefault="000C46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79" w:lineRule="auto"/>
        <w:ind w:left="121" w:right="-1" w:firstLine="14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11.1. 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Em razão da presente contratação, o CLIENTE está ciente e concorda que as informações prestadas </w:t>
      </w:r>
      <w:r w:rsidR="00E86A69">
        <w:rPr>
          <w:rFonts w:ascii="Verdana" w:eastAsia="Verdana" w:hAnsi="Verdana" w:cs="Verdana"/>
          <w:color w:val="000000"/>
          <w:sz w:val="18"/>
          <w:szCs w:val="18"/>
        </w:rPr>
        <w:t>serão coletadas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, tratadas e armazenadas pela (DENOMINAÇÃO DA OPERADORA) nos termos da Lei Geral de Proteção 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 xml:space="preserve">de 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lastRenderedPageBreak/>
        <w:t>Dados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– Lei nº 13.709, de 14 de agosto DE 2018 e serão utilizadas exclusivamente para consecução do objeto </w:t>
      </w:r>
      <w:r w:rsidR="0024646D">
        <w:rPr>
          <w:rFonts w:ascii="Verdana" w:eastAsia="Verdana" w:hAnsi="Verdana" w:cs="Verdana"/>
          <w:color w:val="000000"/>
          <w:sz w:val="18"/>
          <w:szCs w:val="18"/>
        </w:rPr>
        <w:t>do contrato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de intermediação de prestação de serviços. </w:t>
      </w:r>
    </w:p>
    <w:p w:rsidR="00E32FC9" w:rsidRDefault="000C46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79" w:lineRule="auto"/>
        <w:ind w:left="122" w:right="3" w:firstLine="13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11.2. 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Considerando a natureza de intermediação da prestação de serviços, as informações, </w:t>
      </w:r>
      <w:r w:rsidR="00E86A69">
        <w:rPr>
          <w:rFonts w:ascii="Verdana" w:eastAsia="Verdana" w:hAnsi="Verdana" w:cs="Verdana"/>
          <w:color w:val="000000"/>
          <w:sz w:val="18"/>
          <w:szCs w:val="18"/>
        </w:rPr>
        <w:t>necessariamente serão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compartilhadas com: </w:t>
      </w:r>
    </w:p>
    <w:p w:rsidR="00E86A69" w:rsidRDefault="00E86A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80" w:lineRule="auto"/>
        <w:ind w:left="128" w:firstLine="359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i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>). Outros</w:t>
      </w:r>
      <w:r w:rsidR="000C4646">
        <w:rPr>
          <w:rFonts w:ascii="Verdana" w:eastAsia="Verdana" w:hAnsi="Verdana" w:cs="Verdana"/>
          <w:color w:val="000000"/>
          <w:sz w:val="18"/>
          <w:szCs w:val="18"/>
        </w:rPr>
        <w:t xml:space="preserve"> fornecedores intermediários e finais dos serviços/produtos adquiridos pelo CLIENTE. </w:t>
      </w:r>
    </w:p>
    <w:p w:rsidR="00E32FC9" w:rsidRDefault="00E86A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80" w:lineRule="auto"/>
        <w:ind w:left="128" w:firstLine="359"/>
        <w:rPr>
          <w:rFonts w:ascii="Verdana" w:eastAsia="Verdana" w:hAnsi="Verdana" w:cs="Verdana"/>
          <w:color w:val="000000"/>
          <w:sz w:val="18"/>
          <w:szCs w:val="18"/>
        </w:rPr>
      </w:pPr>
      <w:proofErr w:type="spellStart"/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ii</w:t>
      </w:r>
      <w:proofErr w:type="spellEnd"/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>). Outras</w:t>
      </w:r>
      <w:r w:rsidR="000C4646">
        <w:rPr>
          <w:rFonts w:ascii="Verdana" w:eastAsia="Verdana" w:hAnsi="Verdana" w:cs="Verdana"/>
          <w:color w:val="000000"/>
          <w:sz w:val="18"/>
          <w:szCs w:val="18"/>
        </w:rPr>
        <w:t xml:space="preserve"> pessoas necessárias ao fiel cumprimento do contrato de prestação de serviços.  </w:t>
      </w:r>
      <w:r w:rsidR="000C4646">
        <w:rPr>
          <w:b/>
          <w:color w:val="000000"/>
          <w:sz w:val="18"/>
          <w:szCs w:val="18"/>
        </w:rPr>
        <w:t xml:space="preserve">11.3. </w:t>
      </w:r>
      <w:r w:rsidR="000C4646">
        <w:rPr>
          <w:rFonts w:ascii="Verdana" w:eastAsia="Verdana" w:hAnsi="Verdana" w:cs="Verdana"/>
          <w:color w:val="000000"/>
          <w:sz w:val="18"/>
          <w:szCs w:val="18"/>
        </w:rPr>
        <w:t xml:space="preserve">Além das hipóteses supra previstas o CLIENTE declara e tem ciência que os dados pessoais poderão </w:t>
      </w:r>
      <w:r>
        <w:rPr>
          <w:rFonts w:ascii="Verdana" w:eastAsia="Verdana" w:hAnsi="Verdana" w:cs="Verdana"/>
          <w:color w:val="000000"/>
          <w:sz w:val="18"/>
          <w:szCs w:val="18"/>
        </w:rPr>
        <w:t>ser utilizados</w:t>
      </w:r>
      <w:r w:rsidR="000C4646">
        <w:rPr>
          <w:rFonts w:ascii="Verdana" w:eastAsia="Verdana" w:hAnsi="Verdana" w:cs="Verdana"/>
          <w:color w:val="000000"/>
          <w:sz w:val="18"/>
          <w:szCs w:val="18"/>
        </w:rPr>
        <w:t xml:space="preserve"> pela (DENOMINAÇÃO DA OPERADORA) para as seguintes finalidades: </w:t>
      </w:r>
    </w:p>
    <w:p w:rsidR="00E32FC9" w:rsidRDefault="00E86A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488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i</w:t>
      </w:r>
      <w:proofErr w:type="gramEnd"/>
      <w:r w:rsidR="000C4646">
        <w:rPr>
          <w:rFonts w:ascii="Verdana" w:eastAsia="Verdana" w:hAnsi="Verdana" w:cs="Verdana"/>
          <w:color w:val="000000"/>
          <w:sz w:val="18"/>
          <w:szCs w:val="18"/>
        </w:rPr>
        <w:t>)</w:t>
      </w:r>
      <w:r>
        <w:rPr>
          <w:rFonts w:ascii="Verdana" w:eastAsia="Verdana" w:hAnsi="Verdana" w:cs="Verdana"/>
          <w:color w:val="000000"/>
          <w:sz w:val="18"/>
          <w:szCs w:val="18"/>
        </w:rPr>
        <w:t>.</w:t>
      </w:r>
      <w:r w:rsidR="000C4646">
        <w:rPr>
          <w:rFonts w:ascii="Verdana" w:eastAsia="Verdana" w:hAnsi="Verdana" w:cs="Verdana"/>
          <w:color w:val="000000"/>
          <w:sz w:val="18"/>
          <w:szCs w:val="18"/>
        </w:rPr>
        <w:t xml:space="preserve"> Criação e atualização de cadastro perante a Incomum Viagens; </w:t>
      </w:r>
    </w:p>
    <w:p w:rsidR="00E32FC9" w:rsidRDefault="000C4646" w:rsidP="00E86A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78" w:lineRule="auto"/>
        <w:ind w:left="567" w:right="-1" w:hanging="79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proofErr w:type="spellStart"/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ii</w:t>
      </w:r>
      <w:proofErr w:type="spellEnd"/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>)</w:t>
      </w:r>
      <w:r w:rsidR="00E86A69">
        <w:rPr>
          <w:rFonts w:ascii="Verdana" w:eastAsia="Verdana" w:hAnsi="Verdana" w:cs="Verdana"/>
          <w:color w:val="000000"/>
          <w:sz w:val="18"/>
          <w:szCs w:val="18"/>
        </w:rPr>
        <w:t>.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Realização de operações internas necessárias à prestação dos serviços, por si ou terceiros, </w:t>
      </w:r>
      <w:r w:rsidR="00E86A69">
        <w:rPr>
          <w:rFonts w:ascii="Verdana" w:eastAsia="Verdana" w:hAnsi="Verdana" w:cs="Verdana"/>
          <w:color w:val="000000"/>
          <w:sz w:val="18"/>
          <w:szCs w:val="18"/>
        </w:rPr>
        <w:t xml:space="preserve">contratados pela 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(DENOMINAÇÃO DA OPERADORA), tais como contabilidade, plataforma de pagamentos, </w:t>
      </w:r>
      <w:r w:rsidR="00E86A69">
        <w:rPr>
          <w:rFonts w:ascii="Verdana" w:eastAsia="Verdana" w:hAnsi="Verdana" w:cs="Verdana"/>
          <w:color w:val="000000"/>
          <w:sz w:val="18"/>
          <w:szCs w:val="18"/>
        </w:rPr>
        <w:t>serviços de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tecnologia e armazenamento, dentre outros;  </w:t>
      </w:r>
    </w:p>
    <w:p w:rsidR="00E32FC9" w:rsidRDefault="000C46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488"/>
        <w:rPr>
          <w:rFonts w:ascii="Verdana" w:eastAsia="Verdana" w:hAnsi="Verdana" w:cs="Verdana"/>
          <w:color w:val="000000"/>
          <w:sz w:val="18"/>
          <w:szCs w:val="18"/>
        </w:rPr>
      </w:pP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iii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) Compartilhamento com empresas do mesmo grupo; </w:t>
      </w:r>
    </w:p>
    <w:p w:rsidR="00E86A69" w:rsidRDefault="000C4646" w:rsidP="00E86A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78" w:lineRule="auto"/>
        <w:ind w:left="488" w:right="-5"/>
        <w:rPr>
          <w:rFonts w:ascii="Verdana" w:eastAsia="Verdana" w:hAnsi="Verdana" w:cs="Verdana"/>
          <w:color w:val="000000"/>
          <w:sz w:val="18"/>
          <w:szCs w:val="18"/>
        </w:rPr>
      </w:pP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iv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) Pesquisas e desenvolvimentos de novos serviços; segurança e gerenciamento de riscos; bem </w:t>
      </w:r>
      <w:r w:rsidR="00E86A69">
        <w:rPr>
          <w:rFonts w:ascii="Verdana" w:eastAsia="Verdana" w:hAnsi="Verdana" w:cs="Verdana"/>
          <w:color w:val="000000"/>
          <w:sz w:val="18"/>
          <w:szCs w:val="18"/>
        </w:rPr>
        <w:t>como para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 w:rsidR="00E86A69">
        <w:rPr>
          <w:rFonts w:ascii="Verdana" w:eastAsia="Verdana" w:hAnsi="Verdana" w:cs="Verdana"/>
          <w:color w:val="000000"/>
          <w:sz w:val="18"/>
          <w:szCs w:val="18"/>
        </w:rPr>
        <w:t xml:space="preserve">   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envio ao CLIENTE de informações sobre produtos e prestações de serviços de seu interesse. </w:t>
      </w:r>
    </w:p>
    <w:p w:rsidR="00E32FC9" w:rsidRDefault="00E86A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78" w:lineRule="auto"/>
        <w:ind w:left="478" w:right="-5" w:firstLine="9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v) Quando</w:t>
      </w:r>
      <w:proofErr w:type="gramEnd"/>
      <w:r w:rsidR="000C4646">
        <w:rPr>
          <w:rFonts w:ascii="Verdana" w:eastAsia="Verdana" w:hAnsi="Verdana" w:cs="Verdana"/>
          <w:color w:val="000000"/>
          <w:sz w:val="18"/>
          <w:szCs w:val="18"/>
        </w:rPr>
        <w:t xml:space="preserve"> necessário em decorrência de obrigação legal, determinação de autoridade competente </w:t>
      </w:r>
      <w:r>
        <w:rPr>
          <w:rFonts w:ascii="Verdana" w:eastAsia="Verdana" w:hAnsi="Verdana" w:cs="Verdana"/>
          <w:color w:val="000000"/>
          <w:sz w:val="18"/>
          <w:szCs w:val="18"/>
        </w:rPr>
        <w:t>ou ainda</w:t>
      </w:r>
      <w:r w:rsidR="000C4646">
        <w:rPr>
          <w:rFonts w:ascii="Verdana" w:eastAsia="Verdana" w:hAnsi="Verdana" w:cs="Verdana"/>
          <w:color w:val="000000"/>
          <w:sz w:val="18"/>
          <w:szCs w:val="18"/>
        </w:rPr>
        <w:t xml:space="preserve"> decisão judicial.</w:t>
      </w:r>
    </w:p>
    <w:p w:rsidR="00E32FC9" w:rsidRDefault="000C46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9" w:lineRule="auto"/>
        <w:ind w:left="129" w:right="3" w:firstLine="7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11.4. </w:t>
      </w:r>
      <w:r>
        <w:rPr>
          <w:rFonts w:ascii="Verdana" w:eastAsia="Verdana" w:hAnsi="Verdana" w:cs="Verdana"/>
          <w:color w:val="000000"/>
          <w:sz w:val="18"/>
          <w:szCs w:val="18"/>
        </w:rPr>
        <w:t>No caso de compartilhamento de dados com as pessoas indicadas nos itens “i” e “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ii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” da cláusula 9.2, </w:t>
      </w:r>
      <w:r w:rsidR="00E86A69">
        <w:rPr>
          <w:rFonts w:ascii="Verdana" w:eastAsia="Verdana" w:hAnsi="Verdana" w:cs="Verdana"/>
          <w:color w:val="000000"/>
          <w:sz w:val="18"/>
          <w:szCs w:val="18"/>
        </w:rPr>
        <w:t>a responsabilidade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pela guarda e utilização das informações será exclusivamente destas pessoas, as </w:t>
      </w:r>
      <w:r w:rsidR="00E86A69">
        <w:rPr>
          <w:rFonts w:ascii="Verdana" w:eastAsia="Verdana" w:hAnsi="Verdana" w:cs="Verdana"/>
          <w:color w:val="000000"/>
          <w:sz w:val="18"/>
          <w:szCs w:val="18"/>
        </w:rPr>
        <w:t>quais responderão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por eventual utilização indevida e/ou vazamento de dados do CLIENTE.  </w:t>
      </w:r>
    </w:p>
    <w:p w:rsidR="00E32FC9" w:rsidRDefault="000C46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80" w:lineRule="auto"/>
        <w:ind w:left="122" w:right="-4" w:firstLine="1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11.5. 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Na hipótese de compartilhamento de dados com terceiros indicados na cláusula 9.3, estes utilizarão </w:t>
      </w:r>
      <w:r w:rsidR="00E86A69">
        <w:rPr>
          <w:rFonts w:ascii="Verdana" w:eastAsia="Verdana" w:hAnsi="Verdana" w:cs="Verdana"/>
          <w:color w:val="000000"/>
          <w:sz w:val="18"/>
          <w:szCs w:val="18"/>
        </w:rPr>
        <w:t>os dados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fornecidos exclusivamente para a finalidade prevista e em conformidade com a política de segurança </w:t>
      </w:r>
      <w:r w:rsidR="00E86A69">
        <w:rPr>
          <w:rFonts w:ascii="Verdana" w:eastAsia="Verdana" w:hAnsi="Verdana" w:cs="Verdana"/>
          <w:color w:val="000000"/>
          <w:sz w:val="18"/>
          <w:szCs w:val="18"/>
        </w:rPr>
        <w:t>da (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DENOMINAÇÃO DA OPERADORA) e leis vigentes. </w:t>
      </w:r>
    </w:p>
    <w:p w:rsidR="00E32FC9" w:rsidRDefault="000C46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79" w:lineRule="auto"/>
        <w:ind w:left="118" w:right="-3" w:firstLine="17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11.6. 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Todos os dados coletados e tratados serão armazenados pela (DENOMINAÇÃO DA OPERADORA) em </w:t>
      </w:r>
      <w:r w:rsidR="00E86A69">
        <w:rPr>
          <w:rFonts w:ascii="Verdana" w:eastAsia="Verdana" w:hAnsi="Verdana" w:cs="Verdana"/>
          <w:color w:val="000000"/>
          <w:sz w:val="18"/>
          <w:szCs w:val="18"/>
        </w:rPr>
        <w:t>formato físico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ou digital; ou ainda em “nuvem” através de provedores de serviços, cujas diretrizes e prestação de </w:t>
      </w:r>
      <w:r w:rsidR="00E86A69">
        <w:rPr>
          <w:rFonts w:ascii="Verdana" w:eastAsia="Verdana" w:hAnsi="Verdana" w:cs="Verdana"/>
          <w:color w:val="000000"/>
          <w:sz w:val="18"/>
          <w:szCs w:val="18"/>
        </w:rPr>
        <w:t>serviços estão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de acordo com a legislação vigente.  </w:t>
      </w:r>
    </w:p>
    <w:p w:rsidR="00E32FC9" w:rsidRDefault="000C46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79" w:lineRule="auto"/>
        <w:ind w:left="121" w:right="-5" w:firstLine="14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11.7. 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A (DENOMINAÇÃO DA OPERADORA) está devidamente adequada e se utiliza dos procedimentos </w:t>
      </w:r>
      <w:r w:rsidR="00E86A69">
        <w:rPr>
          <w:rFonts w:ascii="Verdana" w:eastAsia="Verdana" w:hAnsi="Verdana" w:cs="Verdana"/>
          <w:color w:val="000000"/>
          <w:sz w:val="18"/>
          <w:szCs w:val="18"/>
        </w:rPr>
        <w:t>de segurança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tendentes à proteção da confidencialidade, segurança e integridade das informações coletadas, </w:t>
      </w:r>
      <w:r w:rsidR="00E86A69">
        <w:rPr>
          <w:rFonts w:ascii="Verdana" w:eastAsia="Verdana" w:hAnsi="Verdana" w:cs="Verdana"/>
          <w:color w:val="000000"/>
          <w:sz w:val="18"/>
          <w:szCs w:val="18"/>
        </w:rPr>
        <w:t>de acordo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com a Lei Geral de Proteção de dados.  </w:t>
      </w:r>
    </w:p>
    <w:p w:rsidR="00E32FC9" w:rsidRDefault="000C46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79" w:lineRule="auto"/>
        <w:ind w:left="129" w:right="3" w:firstLine="7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11.8. 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A guarda das informações serão realizadas pelo prazo legal ou até que o CLIENTE solicite a sua </w:t>
      </w:r>
      <w:r w:rsidR="00E86A69">
        <w:rPr>
          <w:rFonts w:ascii="Verdana" w:eastAsia="Verdana" w:hAnsi="Verdana" w:cs="Verdana"/>
          <w:color w:val="000000"/>
          <w:sz w:val="18"/>
          <w:szCs w:val="18"/>
        </w:rPr>
        <w:t>exclusão, respeitado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o prazo mínimo de guarda determinado pela lei, em cada caso. </w:t>
      </w:r>
    </w:p>
    <w:p w:rsidR="00E32FC9" w:rsidRDefault="000C46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78" w:lineRule="auto"/>
        <w:ind w:left="122" w:right="4" w:firstLine="14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11.9. 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O CLIENTE declara, neste ato e sob as penas da lei, estar ciente de que poderá solicitar, a qualquer </w:t>
      </w:r>
      <w:r w:rsidR="00E86A69">
        <w:rPr>
          <w:rFonts w:ascii="Verdana" w:eastAsia="Verdana" w:hAnsi="Verdana" w:cs="Verdana"/>
          <w:color w:val="000000"/>
          <w:sz w:val="18"/>
          <w:szCs w:val="18"/>
        </w:rPr>
        <w:t>tempo, o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acesso, a confirmação ou a correção desses dados por meio de requerimento encaminhado diretamente </w:t>
      </w:r>
      <w:r w:rsidR="00E86A69">
        <w:rPr>
          <w:rFonts w:ascii="Verdana" w:eastAsia="Verdana" w:hAnsi="Verdana" w:cs="Verdana"/>
          <w:color w:val="000000"/>
          <w:sz w:val="18"/>
          <w:szCs w:val="18"/>
        </w:rPr>
        <w:t>à (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DENOMINAÇÃO DA OPERADORA). </w:t>
      </w:r>
    </w:p>
    <w:p w:rsidR="00E32FC9" w:rsidRDefault="000C46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5" w:line="280" w:lineRule="auto"/>
        <w:ind w:left="128" w:right="3" w:hanging="12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As partes elegem o Foro da Comarca de Florianópolis/SC para dirimir quaisquer questões decorrentes do </w:t>
      </w:r>
      <w:r w:rsidR="00E86A69">
        <w:rPr>
          <w:rFonts w:ascii="Verdana" w:eastAsia="Verdana" w:hAnsi="Verdana" w:cs="Verdana"/>
          <w:color w:val="000000"/>
          <w:sz w:val="18"/>
          <w:szCs w:val="18"/>
        </w:rPr>
        <w:t>presente instrumento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com exclusão de qualquer outro, por mais privilegiado que seja. </w:t>
      </w:r>
    </w:p>
    <w:p w:rsidR="00E32FC9" w:rsidRDefault="000C46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1" w:line="279" w:lineRule="auto"/>
        <w:ind w:left="129" w:right="-3" w:firstLine="1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E assim, por estarem justos e contratados, assinam o presente contrato em duas vias de igual teor e forma, </w:t>
      </w:r>
      <w:r w:rsidR="00E86A69">
        <w:rPr>
          <w:rFonts w:ascii="Verdana" w:eastAsia="Verdana" w:hAnsi="Verdana" w:cs="Verdana"/>
          <w:color w:val="000000"/>
          <w:sz w:val="18"/>
          <w:szCs w:val="18"/>
        </w:rPr>
        <w:t>na presença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de duas testemunhas, para que surta seus jurídicos e legais efeitos. </w:t>
      </w:r>
    </w:p>
    <w:p w:rsidR="00E32FC9" w:rsidRDefault="000C46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3" w:line="240" w:lineRule="auto"/>
        <w:ind w:left="11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</w:rPr>
        <w:t xml:space="preserve">______________________, _____de __________________de 20_____. </w:t>
      </w:r>
    </w:p>
    <w:p w:rsidR="00E32FC9" w:rsidRDefault="000C4646" w:rsidP="003012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8" w:line="834" w:lineRule="auto"/>
        <w:ind w:left="112" w:right="7" w:firstLine="12"/>
        <w:rPr>
          <w:rFonts w:ascii="Verdana" w:eastAsia="Verdana" w:hAnsi="Verdana" w:cs="Verdana"/>
          <w:color w:val="000000"/>
        </w:rPr>
      </w:pPr>
      <w:bookmarkStart w:id="0" w:name="_GoBack"/>
      <w:bookmarkEnd w:id="0"/>
      <w:r>
        <w:rPr>
          <w:rFonts w:ascii="Verdana" w:eastAsia="Verdana" w:hAnsi="Verdana" w:cs="Verdana"/>
          <w:color w:val="000000"/>
        </w:rPr>
        <w:t>Contratante Incomum Viagens Ltda.</w:t>
      </w:r>
      <w:r w:rsidR="00E86A69"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 xml:space="preserve"> </w:t>
      </w:r>
      <w:r w:rsidR="00E86A69">
        <w:rPr>
          <w:rFonts w:ascii="Verdana" w:eastAsia="Verdana" w:hAnsi="Verdana" w:cs="Verdana"/>
          <w:color w:val="000000"/>
        </w:rPr>
        <w:t xml:space="preserve">         </w:t>
      </w:r>
      <w:r w:rsidR="00301280">
        <w:rPr>
          <w:rFonts w:ascii="Verdana" w:eastAsia="Verdana" w:hAnsi="Verdana" w:cs="Verdana"/>
          <w:color w:val="000000"/>
        </w:rPr>
        <w:t xml:space="preserve">      </w:t>
      </w:r>
      <w:r>
        <w:rPr>
          <w:rFonts w:ascii="Verdana" w:eastAsia="Verdana" w:hAnsi="Verdana" w:cs="Verdana"/>
          <w:color w:val="000000"/>
        </w:rPr>
        <w:t>Testemunha</w:t>
      </w:r>
      <w:r w:rsidR="00E86A69">
        <w:rPr>
          <w:rFonts w:ascii="Verdana" w:eastAsia="Verdana" w:hAnsi="Verdana" w:cs="Verdana"/>
          <w:color w:val="000000"/>
        </w:rPr>
        <w:tab/>
        <w:t xml:space="preserve">   </w:t>
      </w:r>
      <w:r w:rsidR="00301280">
        <w:rPr>
          <w:rFonts w:ascii="Verdana" w:eastAsia="Verdana" w:hAnsi="Verdana" w:cs="Verdana"/>
          <w:color w:val="000000"/>
        </w:rPr>
        <w:t xml:space="preserve">        </w:t>
      </w:r>
      <w:proofErr w:type="spellStart"/>
      <w:r>
        <w:rPr>
          <w:rFonts w:ascii="Verdana" w:eastAsia="Verdana" w:hAnsi="Verdana" w:cs="Verdana"/>
          <w:color w:val="000000"/>
        </w:rPr>
        <w:t>Testemunha</w:t>
      </w:r>
      <w:proofErr w:type="spellEnd"/>
    </w:p>
    <w:p w:rsidR="00E32FC9" w:rsidRDefault="000C46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6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TERMO RESPONSABILIDADE E CONHECIMENTO DE RISCOS - FILE </w:t>
      </w:r>
    </w:p>
    <w:p w:rsidR="00E32FC9" w:rsidRDefault="000C46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40" w:lineRule="auto"/>
        <w:ind w:left="131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[NOME_COMPLETO_DO_CLIENTE_RESPONSAVEL</w:t>
      </w:r>
      <w:proofErr w:type="gramStart"/>
      <w:r>
        <w:rPr>
          <w:rFonts w:ascii="Verdana" w:eastAsia="Verdana" w:hAnsi="Verdana" w:cs="Verdana"/>
          <w:color w:val="000000"/>
          <w:sz w:val="16"/>
          <w:szCs w:val="16"/>
        </w:rPr>
        <w:t>] ,</w:t>
      </w:r>
      <w:proofErr w:type="gramEnd"/>
      <w:r>
        <w:rPr>
          <w:rFonts w:ascii="Verdana" w:eastAsia="Verdana" w:hAnsi="Verdana" w:cs="Verdana"/>
          <w:color w:val="000000"/>
          <w:sz w:val="16"/>
          <w:szCs w:val="16"/>
        </w:rPr>
        <w:t xml:space="preserve"> inscrito(a) no CPF sob o no [NUMERO_CPF] , </w:t>
      </w:r>
    </w:p>
    <w:p w:rsidR="00E32FC9" w:rsidRDefault="000C46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78" w:lineRule="auto"/>
        <w:ind w:left="112" w:right="75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_____________________________________________ , inscrito(a) no CPF sob o no__________________________________, _____________________________________________ , inscrito(a) no CPF sob o no__________________________________, _____________________________________________ , inscrito(a) no CPF sob o no__________________________________, _____________________________________________ , inscrito(a) no CPF sob o no__________________________________, _____________________________________________ , inscrito(a) no CPF sob o no__________________________________, </w:t>
      </w:r>
      <w:r>
        <w:rPr>
          <w:rFonts w:ascii="Verdana" w:eastAsia="Verdana" w:hAnsi="Verdana" w:cs="Verdana"/>
          <w:color w:val="000000"/>
          <w:sz w:val="16"/>
          <w:szCs w:val="16"/>
        </w:rPr>
        <w:lastRenderedPageBreak/>
        <w:t xml:space="preserve">_____________________________________________ , inscrito(a) no CPF sob o no__________________________________, _____________________________________________ , inscrito(a) no CPF sob o no__________________________________, </w:t>
      </w:r>
    </w:p>
    <w:p w:rsidR="00E32FC9" w:rsidRDefault="000C46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240" w:lineRule="auto"/>
        <w:ind w:left="121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Considerando que: </w:t>
      </w:r>
    </w:p>
    <w:p w:rsidR="00E32FC9" w:rsidRDefault="000C46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134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1 </w:t>
      </w:r>
      <w:proofErr w:type="gramStart"/>
      <w:r>
        <w:rPr>
          <w:rFonts w:ascii="Verdana" w:eastAsia="Verdana" w:hAnsi="Verdana" w:cs="Verdana"/>
          <w:color w:val="000000"/>
          <w:sz w:val="16"/>
          <w:szCs w:val="16"/>
        </w:rPr>
        <w:t>O(</w:t>
      </w:r>
      <w:proofErr w:type="gramEnd"/>
      <w:r>
        <w:rPr>
          <w:rFonts w:ascii="Verdana" w:eastAsia="Verdana" w:hAnsi="Verdana" w:cs="Verdana"/>
          <w:color w:val="000000"/>
          <w:sz w:val="16"/>
          <w:szCs w:val="16"/>
        </w:rPr>
        <w:t>s) CLIENTE(S) adquiriu(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ram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) da Incomum Viagens, CNPJ no 02.558.529/0001-50 </w:t>
      </w:r>
    </w:p>
    <w:p w:rsidR="00E32FC9" w:rsidRDefault="000C46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7" w:line="277" w:lineRule="auto"/>
        <w:ind w:left="112" w:right="2" w:firstLine="8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com intermediação da Agência Viagem __________________________ , CNPJ___________________________, por meio de  Contrato de Aquisição de Viagens previamente celebrado, um pacote turístico que constitui  ___________________________________ no período de __________________________________; 2 O advento das medidas de contenção do COVID-19 gerou impactos negativos na indústria do Turismo, tais como o  fechamento de: (a) hotéis ou, em alguns casos, apenas de suas áreas comuns como piscinas, sala de jogos, sala de ginástica,  sala de refeição etc.; (b) museus; (c) praias; (d) restaurantes e bares, entre outros; bem como restrição de circulação e/ou  ingresso a locais fechados sem a prévia medida de temperatura, impossibilidade de aglomeração, dentre outros;  3 Também como forma de combate ao COVID-19 diversas fronteiras estão fechadas e outras podem ser fechadas a qualquer  momento; </w:t>
      </w:r>
    </w:p>
    <w:p w:rsidR="00E32FC9" w:rsidRDefault="000C46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78" w:lineRule="auto"/>
        <w:ind w:left="118" w:right="1" w:hanging="2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4 Como consequência da baixa procura por viagens aéreas voos estão sendo cancelados de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inopino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; e 5 O(s) CLIENTE(S), mesmo ciente(s) das consequências e restrições geradas pela pandemia do COVID-19, ratificou(aram) o seu  desejo de prosseguir com a viagem, DECLARA(M) que efetuou(aram) a leitura do presente Termo de Responsabilidade e  Conhecimento de Riscos, tendo entendido e aceitado integralmente as seguintes disposições/informações como sendo de sua  exclusiva e inteira responsabilidade, inclusive, se responsabilizando integralmente por eventuais prejuízos financeiros delas  advindos: </w:t>
      </w:r>
    </w:p>
    <w:p w:rsidR="00E32FC9" w:rsidRDefault="000C46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240" w:lineRule="auto"/>
        <w:ind w:left="125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2 Há a possibilidade de ser exigido que </w:t>
      </w:r>
      <w:proofErr w:type="gramStart"/>
      <w:r>
        <w:rPr>
          <w:rFonts w:ascii="Verdana" w:eastAsia="Verdana" w:hAnsi="Verdana" w:cs="Verdana"/>
          <w:color w:val="000000"/>
          <w:sz w:val="16"/>
          <w:szCs w:val="16"/>
        </w:rPr>
        <w:t>o(</w:t>
      </w:r>
      <w:proofErr w:type="gramEnd"/>
      <w:r>
        <w:rPr>
          <w:rFonts w:ascii="Verdana" w:eastAsia="Verdana" w:hAnsi="Verdana" w:cs="Verdana"/>
          <w:color w:val="000000"/>
          <w:sz w:val="16"/>
          <w:szCs w:val="16"/>
        </w:rPr>
        <w:t xml:space="preserve">s) CLIENTE(S) fique(m) de quarentena na chegada ao </w:t>
      </w:r>
    </w:p>
    <w:p w:rsidR="00E32FC9" w:rsidRDefault="000C46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77" w:lineRule="auto"/>
        <w:ind w:left="127" w:right="8" w:hanging="5"/>
        <w:rPr>
          <w:rFonts w:ascii="Verdana" w:eastAsia="Verdana" w:hAnsi="Verdana" w:cs="Verdana"/>
          <w:color w:val="000000"/>
          <w:sz w:val="16"/>
          <w:szCs w:val="16"/>
        </w:rPr>
      </w:pPr>
      <w:proofErr w:type="gramStart"/>
      <w:r>
        <w:rPr>
          <w:rFonts w:ascii="Verdana" w:eastAsia="Verdana" w:hAnsi="Verdana" w:cs="Verdana"/>
          <w:color w:val="000000"/>
          <w:sz w:val="16"/>
          <w:szCs w:val="16"/>
        </w:rPr>
        <w:t>destino</w:t>
      </w:r>
      <w:proofErr w:type="gramEnd"/>
      <w:r>
        <w:rPr>
          <w:rFonts w:ascii="Verdana" w:eastAsia="Verdana" w:hAnsi="Verdana" w:cs="Verdana"/>
          <w:color w:val="000000"/>
          <w:sz w:val="16"/>
          <w:szCs w:val="16"/>
        </w:rPr>
        <w:t xml:space="preserve"> e/ou no retorno ao Brasil, a depender de regras que podem ser estabelecidas de forma emergencial e, portanto, sem  prévio aviso, pelos governos envolvidos; </w:t>
      </w:r>
    </w:p>
    <w:p w:rsidR="00E32FC9" w:rsidRDefault="000C46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77" w:lineRule="auto"/>
        <w:ind w:left="121" w:right="1" w:hanging="6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A companhia aérea pode estabelecer a obrigação do uso de máscara durante a viagem aérea, assim como tal uso pode </w:t>
      </w:r>
      <w:proofErr w:type="gramStart"/>
      <w:r>
        <w:rPr>
          <w:rFonts w:ascii="Verdana" w:eastAsia="Verdana" w:hAnsi="Verdana" w:cs="Verdana"/>
          <w:color w:val="000000"/>
          <w:sz w:val="16"/>
          <w:szCs w:val="16"/>
        </w:rPr>
        <w:t>ser  determinado</w:t>
      </w:r>
      <w:proofErr w:type="gramEnd"/>
      <w:r>
        <w:rPr>
          <w:rFonts w:ascii="Verdana" w:eastAsia="Verdana" w:hAnsi="Verdana" w:cs="Verdana"/>
          <w:color w:val="000000"/>
          <w:sz w:val="16"/>
          <w:szCs w:val="16"/>
        </w:rPr>
        <w:t xml:space="preserve"> como obrigatório pelo governo do local de destino, sendo que a verificação, conhecimento e implementação de tais  obrigações é de responsabilidade exclusiva do(s) CLIENTE(S); </w:t>
      </w:r>
    </w:p>
    <w:p w:rsidR="00E32FC9" w:rsidRDefault="000C46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28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Estão sendo utilizados, como mais uma medida de prevenção ao COVID-19, medidores de </w:t>
      </w:r>
    </w:p>
    <w:p w:rsidR="00E32FC9" w:rsidRDefault="000C46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77" w:lineRule="auto"/>
        <w:ind w:left="121" w:right="1" w:hanging="3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proofErr w:type="gramStart"/>
      <w:r>
        <w:rPr>
          <w:rFonts w:ascii="Verdana" w:eastAsia="Verdana" w:hAnsi="Verdana" w:cs="Verdana"/>
          <w:color w:val="000000"/>
          <w:sz w:val="16"/>
          <w:szCs w:val="16"/>
        </w:rPr>
        <w:t>temperatura</w:t>
      </w:r>
      <w:proofErr w:type="gramEnd"/>
      <w:r>
        <w:rPr>
          <w:rFonts w:ascii="Verdana" w:eastAsia="Verdana" w:hAnsi="Verdana" w:cs="Verdana"/>
          <w:color w:val="000000"/>
          <w:sz w:val="16"/>
          <w:szCs w:val="16"/>
        </w:rPr>
        <w:t xml:space="preserve"> como condição para a entrada em locais fechados, tais como hotéis, aeroportos, entre outros. Assim, existe </w:t>
      </w:r>
      <w:proofErr w:type="gramStart"/>
      <w:r>
        <w:rPr>
          <w:rFonts w:ascii="Verdana" w:eastAsia="Verdana" w:hAnsi="Verdana" w:cs="Verdana"/>
          <w:color w:val="000000"/>
          <w:sz w:val="16"/>
          <w:szCs w:val="16"/>
        </w:rPr>
        <w:t>a  possibilidade</w:t>
      </w:r>
      <w:proofErr w:type="gramEnd"/>
      <w:r>
        <w:rPr>
          <w:rFonts w:ascii="Verdana" w:eastAsia="Verdana" w:hAnsi="Verdana" w:cs="Verdana"/>
          <w:color w:val="000000"/>
          <w:sz w:val="16"/>
          <w:szCs w:val="16"/>
        </w:rPr>
        <w:t xml:space="preserve"> de o(s) CLIENTE(S) ser(em) impedido(s) de embarcar(em) no voo ou de ingressar(em) em algum local por  estar(em) com temperatura maior do que a indicada como segura; </w:t>
      </w:r>
    </w:p>
    <w:p w:rsidR="00E32FC9" w:rsidRDefault="000C46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77" w:lineRule="auto"/>
        <w:ind w:left="117" w:right="3" w:firstLine="1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Pode haver, em decorrência da situação gerada pela pandemia do COVID-19, eventual cancelamento e/ao atraso de voo e/ou </w:t>
      </w:r>
      <w:proofErr w:type="gramStart"/>
      <w:r>
        <w:rPr>
          <w:rFonts w:ascii="Verdana" w:eastAsia="Verdana" w:hAnsi="Verdana" w:cs="Verdana"/>
          <w:color w:val="000000"/>
          <w:sz w:val="16"/>
          <w:szCs w:val="16"/>
        </w:rPr>
        <w:t>a  total</w:t>
      </w:r>
      <w:proofErr w:type="gramEnd"/>
      <w:r>
        <w:rPr>
          <w:rFonts w:ascii="Verdana" w:eastAsia="Verdana" w:hAnsi="Verdana" w:cs="Verdana"/>
          <w:color w:val="000000"/>
          <w:sz w:val="16"/>
          <w:szCs w:val="16"/>
        </w:rPr>
        <w:t xml:space="preserve"> suspensão, pela companhia aérea, de novos embargues; </w:t>
      </w:r>
    </w:p>
    <w:p w:rsidR="00E32FC9" w:rsidRDefault="000C46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77" w:lineRule="auto"/>
        <w:ind w:left="118" w:right="3" w:firstLine="10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Pode haver, em decorrência da situação gerada pela pandemia do COVID-19, alteração com relação ao funcionamento do </w:t>
      </w:r>
      <w:proofErr w:type="gramStart"/>
      <w:r>
        <w:rPr>
          <w:rFonts w:ascii="Verdana" w:eastAsia="Verdana" w:hAnsi="Verdana" w:cs="Verdana"/>
          <w:color w:val="000000"/>
          <w:sz w:val="16"/>
          <w:szCs w:val="16"/>
        </w:rPr>
        <w:t>hotel  no</w:t>
      </w:r>
      <w:proofErr w:type="gramEnd"/>
      <w:r>
        <w:rPr>
          <w:rFonts w:ascii="Verdana" w:eastAsia="Verdana" w:hAnsi="Verdana" w:cs="Verdana"/>
          <w:color w:val="000000"/>
          <w:sz w:val="16"/>
          <w:szCs w:val="16"/>
        </w:rPr>
        <w:t xml:space="preserve"> qual o(s) CLIENTE(S) ficará(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ão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) hospedado(s), antes e/ou durante a hospedagem, dentre as quais, inclusive, o seu  fechamento total; </w:t>
      </w:r>
    </w:p>
    <w:p w:rsidR="00E32FC9" w:rsidRDefault="000C46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77" w:lineRule="auto"/>
        <w:ind w:left="121" w:firstLine="2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Serviços dos hotéis (áreas de lazer e entretenimento, SPAS, sauna, shows, salão de jogos,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etc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), excursões, passeios, </w:t>
      </w:r>
      <w:proofErr w:type="gramStart"/>
      <w:r>
        <w:rPr>
          <w:rFonts w:ascii="Verdana" w:eastAsia="Verdana" w:hAnsi="Verdana" w:cs="Verdana"/>
          <w:color w:val="000000"/>
          <w:sz w:val="16"/>
          <w:szCs w:val="16"/>
        </w:rPr>
        <w:t>traslados,  restaurantes</w:t>
      </w:r>
      <w:proofErr w:type="gramEnd"/>
      <w:r>
        <w:rPr>
          <w:rFonts w:ascii="Verdana" w:eastAsia="Verdana" w:hAnsi="Verdana" w:cs="Verdana"/>
          <w:color w:val="000000"/>
          <w:sz w:val="16"/>
          <w:szCs w:val="16"/>
        </w:rPr>
        <w:t xml:space="preserve">, bares entre outros, podem sofrer alterações e/ou cancelamento de acordo com políticas públicas e/ou políticas de  cada estabelecimento, como consequência da pandemia do COVID-19; </w:t>
      </w:r>
    </w:p>
    <w:p w:rsidR="00E32FC9" w:rsidRDefault="000C46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77" w:lineRule="auto"/>
        <w:ind w:left="121" w:right="3" w:firstLine="7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Pode haver, em decorrência da situação gerada pela pandemia do COVID-19, decretação emergencial de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lockdown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no local </w:t>
      </w:r>
      <w:proofErr w:type="gramStart"/>
      <w:r>
        <w:rPr>
          <w:rFonts w:ascii="Verdana" w:eastAsia="Verdana" w:hAnsi="Verdana" w:cs="Verdana"/>
          <w:color w:val="000000"/>
          <w:sz w:val="16"/>
          <w:szCs w:val="16"/>
        </w:rPr>
        <w:t>de  destino</w:t>
      </w:r>
      <w:proofErr w:type="gramEnd"/>
      <w:r>
        <w:rPr>
          <w:rFonts w:ascii="Verdana" w:eastAsia="Verdana" w:hAnsi="Verdana" w:cs="Verdana"/>
          <w:color w:val="000000"/>
          <w:sz w:val="16"/>
          <w:szCs w:val="16"/>
        </w:rPr>
        <w:t xml:space="preserve"> e/ou de saída, fechamento de fronteiras, entre outras eventuais medidas que impeçam o(s) CLIENTE(s) de sair e/ou de  retornar ao Brasil nas datas previstas; </w:t>
      </w:r>
    </w:p>
    <w:p w:rsidR="00E32FC9" w:rsidRDefault="000C46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77" w:lineRule="auto"/>
        <w:ind w:left="121" w:right="4" w:firstLine="7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Pode haver, em decorrência da situação gerada pela pandemia do COVID-19, a exigência, pelo local de destino, da </w:t>
      </w:r>
      <w:proofErr w:type="gramStart"/>
      <w:r>
        <w:rPr>
          <w:rFonts w:ascii="Verdana" w:eastAsia="Verdana" w:hAnsi="Verdana" w:cs="Verdana"/>
          <w:color w:val="000000"/>
          <w:sz w:val="16"/>
          <w:szCs w:val="16"/>
        </w:rPr>
        <w:t>apresentação  de</w:t>
      </w:r>
      <w:proofErr w:type="gramEnd"/>
      <w:r>
        <w:rPr>
          <w:rFonts w:ascii="Verdana" w:eastAsia="Verdana" w:hAnsi="Verdana" w:cs="Verdana"/>
          <w:color w:val="000000"/>
          <w:sz w:val="16"/>
          <w:szCs w:val="16"/>
        </w:rPr>
        <w:t xml:space="preserve"> exame recente negativo do COVID-19 como condição de entrada; e </w:t>
      </w:r>
    </w:p>
    <w:p w:rsidR="00E32FC9" w:rsidRDefault="000C46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78" w:lineRule="auto"/>
        <w:ind w:left="121" w:firstLine="7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Em geral, o seguro de viagem contratado </w:t>
      </w:r>
      <w:proofErr w:type="gramStart"/>
      <w:r>
        <w:rPr>
          <w:rFonts w:ascii="Verdana" w:eastAsia="Verdana" w:hAnsi="Verdana" w:cs="Verdana"/>
          <w:color w:val="000000"/>
          <w:sz w:val="16"/>
          <w:szCs w:val="16"/>
        </w:rPr>
        <w:t>pelo(</w:t>
      </w:r>
      <w:proofErr w:type="gramEnd"/>
      <w:r>
        <w:rPr>
          <w:rFonts w:ascii="Verdana" w:eastAsia="Verdana" w:hAnsi="Verdana" w:cs="Verdana"/>
          <w:color w:val="000000"/>
          <w:sz w:val="16"/>
          <w:szCs w:val="16"/>
        </w:rPr>
        <w:t xml:space="preserve">s) CLIENTE(S) oferece apenas, em caso de constatação de acometimento de  doença, o primeiro atendimento. Assim, para que fique claro, em sendo constatado que a doença que eventualmente </w:t>
      </w:r>
      <w:proofErr w:type="gramStart"/>
      <w:r>
        <w:rPr>
          <w:rFonts w:ascii="Verdana" w:eastAsia="Verdana" w:hAnsi="Verdana" w:cs="Verdana"/>
          <w:color w:val="000000"/>
          <w:sz w:val="16"/>
          <w:szCs w:val="16"/>
        </w:rPr>
        <w:t>acomete  o</w:t>
      </w:r>
      <w:proofErr w:type="gramEnd"/>
      <w:r>
        <w:rPr>
          <w:rFonts w:ascii="Verdana" w:eastAsia="Verdana" w:hAnsi="Verdana" w:cs="Verdana"/>
          <w:color w:val="000000"/>
          <w:sz w:val="16"/>
          <w:szCs w:val="16"/>
        </w:rPr>
        <w:t xml:space="preserve">(s) CLIENTE(S) é COVID-19, não há cobertura no seguro para o tratamento, sendo que, como é de conhecimento geral, além  dos cuidados clínicos, o doente deve ficar isolado e de quarentena pelo período mínimo de 14 dias. </w:t>
      </w:r>
    </w:p>
    <w:p w:rsidR="00E32FC9" w:rsidRDefault="000C46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8" w:line="240" w:lineRule="auto"/>
        <w:ind w:left="112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________________________, ________ de ________________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de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20_______. </w:t>
      </w:r>
    </w:p>
    <w:p w:rsidR="00E32FC9" w:rsidRDefault="000C46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40" w:lineRule="auto"/>
        <w:ind w:left="112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_________________________________________________________ </w:t>
      </w:r>
    </w:p>
    <w:p w:rsidR="00E32FC9" w:rsidRDefault="000C46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114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ASSINATURA DO RESPONSAVEL PELA OPERADORA </w:t>
      </w:r>
    </w:p>
    <w:p w:rsidR="00E32FC9" w:rsidRDefault="000C46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40" w:lineRule="auto"/>
        <w:ind w:left="112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_________________________________________________________ </w:t>
      </w:r>
    </w:p>
    <w:p w:rsidR="00E32FC9" w:rsidRDefault="000C46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40" w:lineRule="auto"/>
        <w:ind w:left="114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ASSINATURA E CARIMBO AGENCIA DE VIAGENS </w:t>
      </w:r>
    </w:p>
    <w:p w:rsidR="00E32FC9" w:rsidRDefault="000C46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40" w:lineRule="auto"/>
        <w:ind w:left="112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_________________________________________________________ </w:t>
      </w:r>
    </w:p>
    <w:p w:rsidR="00E32FC9" w:rsidRDefault="000C46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114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ASSINATURA DO PASSAGEIRO</w:t>
      </w:r>
    </w:p>
    <w:sectPr w:rsidR="00E32FC9">
      <w:pgSz w:w="11900" w:h="16820"/>
      <w:pgMar w:top="720" w:right="654" w:bottom="770" w:left="60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FC9"/>
    <w:rsid w:val="00020C0A"/>
    <w:rsid w:val="000B3FCB"/>
    <w:rsid w:val="000C4646"/>
    <w:rsid w:val="001C3D4D"/>
    <w:rsid w:val="00207C4C"/>
    <w:rsid w:val="0024646D"/>
    <w:rsid w:val="00301280"/>
    <w:rsid w:val="00323E19"/>
    <w:rsid w:val="00727AC9"/>
    <w:rsid w:val="00987CEB"/>
    <w:rsid w:val="00E10EDE"/>
    <w:rsid w:val="00E32FC9"/>
    <w:rsid w:val="00E86A69"/>
    <w:rsid w:val="00F7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A0394D5A-66A1-4911-B1AA-4F5ABB4D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6.wmf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control" Target="activeX/activeX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5.wmf"/><Relationship Id="rId5" Type="http://schemas.openxmlformats.org/officeDocument/2006/relationships/image" Target="media/image2.wmf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3368</Words>
  <Characters>18188</Characters>
  <Application>Microsoft Office Word</Application>
  <DocSecurity>0</DocSecurity>
  <Lines>151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Administrativo</dc:creator>
  <cp:lastModifiedBy>thiago seifert</cp:lastModifiedBy>
  <cp:revision>10</cp:revision>
  <dcterms:created xsi:type="dcterms:W3CDTF">2021-05-27T18:56:00Z</dcterms:created>
  <dcterms:modified xsi:type="dcterms:W3CDTF">2021-05-28T11:47:00Z</dcterms:modified>
</cp:coreProperties>
</file>